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CA13DE">
        <w:trPr>
          <w:cantSplit/>
        </w:trPr>
        <w:tc>
          <w:tcPr>
            <w:tcW w:w="9018" w:type="dxa"/>
            <w:gridSpan w:val="6"/>
            <w:tcBorders>
              <w:top w:val="single" w:sz="12" w:space="0" w:color="000000"/>
              <w:left w:val="single" w:sz="12" w:space="0" w:color="000000"/>
              <w:bottom w:val="nil"/>
              <w:right w:val="single" w:sz="12" w:space="0" w:color="000000"/>
            </w:tcBorders>
          </w:tcPr>
          <w:p w:rsidR="00CA13DE" w:rsidRDefault="00CA13DE">
            <w:pPr>
              <w:pStyle w:val="EnvelopeReturn"/>
              <w:rPr>
                <w:lang w:val="en-GB"/>
              </w:rPr>
            </w:pPr>
          </w:p>
          <w:p w:rsidR="00CA13DE" w:rsidRDefault="00CA13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A13DE" w:rsidRDefault="00CA13DE">
            <w:pPr>
              <w:rPr>
                <w:rFonts w:ascii="Arial" w:hAnsi="Arial"/>
                <w:b/>
                <w:sz w:val="28"/>
                <w:lang w:val="en-GB"/>
              </w:rPr>
            </w:pPr>
          </w:p>
          <w:p w:rsidR="00CA13DE" w:rsidRDefault="00CA13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A13DE" w:rsidRDefault="00CA13DE">
            <w:pPr>
              <w:tabs>
                <w:tab w:val="center" w:pos="4560"/>
              </w:tabs>
              <w:rPr>
                <w:rFonts w:ascii="Arial" w:hAnsi="Arial"/>
                <w:lang w:val="en-GB"/>
              </w:rPr>
            </w:pPr>
          </w:p>
          <w:p w:rsidR="00CA13DE" w:rsidRDefault="00CA13DE">
            <w:pPr>
              <w:jc w:val="center"/>
              <w:rPr>
                <w:rFonts w:ascii="Arial" w:hAnsi="Arial"/>
              </w:rPr>
            </w:pPr>
          </w:p>
          <w:p w:rsidR="00CA13DE" w:rsidRDefault="00642D8F">
            <w:pPr>
              <w:jc w:val="center"/>
              <w:rPr>
                <w:rFonts w:ascii="Arial" w:hAnsi="Arial"/>
                <w:lang w:val="en-GB"/>
              </w:rPr>
            </w:pPr>
            <w:r>
              <w:rPr>
                <w:noProof/>
              </w:rPr>
              <w:drawing>
                <wp:inline distT="0" distB="0" distL="0" distR="0">
                  <wp:extent cx="741680"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066800"/>
                          </a:xfrm>
                          <a:prstGeom prst="rect">
                            <a:avLst/>
                          </a:prstGeom>
                          <a:noFill/>
                          <a:ln>
                            <a:noFill/>
                          </a:ln>
                        </pic:spPr>
                      </pic:pic>
                    </a:graphicData>
                  </a:graphic>
                </wp:inline>
              </w:drawing>
            </w:r>
          </w:p>
          <w:p w:rsidR="00CA13DE" w:rsidRDefault="00CA13DE">
            <w:pPr>
              <w:jc w:val="center"/>
              <w:rPr>
                <w:rFonts w:ascii="Arial" w:hAnsi="Arial"/>
                <w:lang w:val="en-GB"/>
              </w:rPr>
            </w:pPr>
          </w:p>
          <w:p w:rsidR="00CA13DE" w:rsidRDefault="00CA13DE">
            <w:pPr>
              <w:pStyle w:val="Heading1"/>
              <w:rPr>
                <w:rFonts w:ascii="Arial" w:hAnsi="Arial"/>
                <w:sz w:val="28"/>
                <w:u w:val="none"/>
              </w:rPr>
            </w:pPr>
            <w:r>
              <w:rPr>
                <w:rFonts w:ascii="Arial" w:hAnsi="Arial"/>
                <w:sz w:val="28"/>
                <w:u w:val="none"/>
              </w:rPr>
              <w:t>COURSE  OUTLINE</w:t>
            </w:r>
          </w:p>
          <w:p w:rsidR="00CA13DE" w:rsidRDefault="00CA13DE">
            <w:pPr>
              <w:rPr>
                <w:rFonts w:ascii="Arial" w:hAnsi="Arial"/>
              </w:rPr>
            </w:pP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COURSE TITLE:</w:t>
            </w:r>
          </w:p>
          <w:p w:rsidR="00CA13DE" w:rsidRDefault="00CA13DE">
            <w:pPr>
              <w:rPr>
                <w:rFonts w:ascii="Arial" w:hAnsi="Arial"/>
                <w:b/>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Mathematics</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CODE NO. :</w:t>
            </w:r>
          </w:p>
          <w:p w:rsidR="00CA13DE" w:rsidRDefault="00CA13DE">
            <w:pPr>
              <w:rPr>
                <w:rFonts w:ascii="Arial" w:hAnsi="Arial"/>
                <w:b/>
              </w:rPr>
            </w:pPr>
          </w:p>
        </w:tc>
        <w:tc>
          <w:tcPr>
            <w:tcW w:w="3402" w:type="dxa"/>
            <w:gridSpan w:val="2"/>
            <w:tcBorders>
              <w:top w:val="nil"/>
              <w:left w:val="nil"/>
              <w:bottom w:val="nil"/>
              <w:right w:val="nil"/>
            </w:tcBorders>
          </w:tcPr>
          <w:p w:rsidR="00CA13DE" w:rsidRDefault="00CA13DE">
            <w:pPr>
              <w:rPr>
                <w:rFonts w:ascii="Arial" w:hAnsi="Arial"/>
              </w:rPr>
            </w:pPr>
            <w:r>
              <w:rPr>
                <w:rFonts w:ascii="Arial" w:hAnsi="Arial"/>
              </w:rPr>
              <w:t>MTH 612</w:t>
            </w:r>
          </w:p>
        </w:tc>
        <w:tc>
          <w:tcPr>
            <w:tcW w:w="1701" w:type="dxa"/>
            <w:tcBorders>
              <w:top w:val="nil"/>
              <w:left w:val="nil"/>
              <w:bottom w:val="nil"/>
              <w:right w:val="nil"/>
            </w:tcBorders>
          </w:tcPr>
          <w:p w:rsidR="00CA13DE" w:rsidRDefault="00CA13DE">
            <w:pPr>
              <w:rPr>
                <w:rFonts w:ascii="Arial" w:hAnsi="Arial"/>
                <w:b/>
              </w:rPr>
            </w:pPr>
            <w:r>
              <w:rPr>
                <w:rFonts w:ascii="Arial" w:hAnsi="Arial"/>
                <w:b/>
                <w:lang w:val="en-GB"/>
              </w:rPr>
              <w:t>SEMESTER:</w:t>
            </w:r>
          </w:p>
        </w:tc>
        <w:tc>
          <w:tcPr>
            <w:tcW w:w="1397" w:type="dxa"/>
            <w:gridSpan w:val="2"/>
            <w:tcBorders>
              <w:top w:val="nil"/>
              <w:left w:val="nil"/>
              <w:bottom w:val="nil"/>
              <w:right w:val="single" w:sz="12" w:space="0" w:color="000000"/>
            </w:tcBorders>
          </w:tcPr>
          <w:p w:rsidR="00CA13DE" w:rsidRDefault="00CA13DE">
            <w:pPr>
              <w:rPr>
                <w:rFonts w:ascii="Arial" w:hAnsi="Arial"/>
              </w:rPr>
            </w:pPr>
            <w:r>
              <w:rPr>
                <w:rFonts w:ascii="Arial" w:hAnsi="Arial"/>
              </w:rPr>
              <w:t>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PROGRAM:</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Aviation Technology</w:t>
            </w:r>
          </w:p>
        </w:tc>
      </w:tr>
      <w:tr w:rsidR="00CA13DE">
        <w:trPr>
          <w:cantSplit/>
          <w:trHeight w:val="612"/>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AUTHOR:</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 Department</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DATE:</w:t>
            </w:r>
          </w:p>
          <w:p w:rsidR="00CA13DE" w:rsidRDefault="00CA13DE">
            <w:pPr>
              <w:rPr>
                <w:rFonts w:ascii="Arial" w:hAnsi="Arial"/>
              </w:rPr>
            </w:pPr>
          </w:p>
        </w:tc>
        <w:tc>
          <w:tcPr>
            <w:tcW w:w="1460" w:type="dxa"/>
            <w:tcBorders>
              <w:top w:val="nil"/>
              <w:left w:val="nil"/>
              <w:bottom w:val="nil"/>
              <w:right w:val="nil"/>
            </w:tcBorders>
          </w:tcPr>
          <w:p w:rsidR="00CA13DE" w:rsidRDefault="00393B79">
            <w:pPr>
              <w:rPr>
                <w:rFonts w:ascii="Arial" w:hAnsi="Arial"/>
              </w:rPr>
            </w:pPr>
            <w:r>
              <w:rPr>
                <w:rFonts w:ascii="Arial" w:hAnsi="Arial"/>
              </w:rPr>
              <w:t>June</w:t>
            </w:r>
            <w:r w:rsidR="005142D7">
              <w:rPr>
                <w:rFonts w:ascii="Arial" w:hAnsi="Arial"/>
              </w:rPr>
              <w:t xml:space="preserve"> 20</w:t>
            </w:r>
            <w:r>
              <w:rPr>
                <w:rFonts w:ascii="Arial" w:hAnsi="Arial"/>
              </w:rPr>
              <w:t>1</w:t>
            </w:r>
            <w:r w:rsidR="00F76CBE">
              <w:rPr>
                <w:rFonts w:ascii="Arial" w:hAnsi="Arial"/>
              </w:rPr>
              <w:t>3</w:t>
            </w:r>
          </w:p>
        </w:tc>
        <w:tc>
          <w:tcPr>
            <w:tcW w:w="3690" w:type="dxa"/>
            <w:gridSpan w:val="3"/>
            <w:tcBorders>
              <w:top w:val="nil"/>
              <w:left w:val="nil"/>
              <w:bottom w:val="nil"/>
              <w:right w:val="nil"/>
            </w:tcBorders>
          </w:tcPr>
          <w:p w:rsidR="00CA13DE" w:rsidRDefault="00CA13DE">
            <w:pPr>
              <w:rPr>
                <w:rFonts w:ascii="Arial" w:hAnsi="Arial"/>
              </w:rPr>
            </w:pPr>
            <w:r>
              <w:rPr>
                <w:rFonts w:ascii="Arial" w:hAnsi="Arial"/>
                <w:b/>
                <w:lang w:val="en-GB"/>
              </w:rPr>
              <w:t>PREVIOUS OUTLINE DATED:</w:t>
            </w:r>
          </w:p>
        </w:tc>
        <w:tc>
          <w:tcPr>
            <w:tcW w:w="1350" w:type="dxa"/>
            <w:tcBorders>
              <w:top w:val="nil"/>
              <w:left w:val="nil"/>
              <w:bottom w:val="nil"/>
              <w:right w:val="single" w:sz="12" w:space="0" w:color="000000"/>
            </w:tcBorders>
          </w:tcPr>
          <w:p w:rsidR="00CA13DE" w:rsidRDefault="005142D7" w:rsidP="00F76CBE">
            <w:pPr>
              <w:rPr>
                <w:rFonts w:ascii="Arial" w:hAnsi="Arial"/>
              </w:rPr>
            </w:pPr>
            <w:r>
              <w:rPr>
                <w:rFonts w:ascii="Arial" w:hAnsi="Arial"/>
              </w:rPr>
              <w:t>May 20</w:t>
            </w:r>
            <w:r w:rsidR="00C82179">
              <w:rPr>
                <w:rFonts w:ascii="Arial" w:hAnsi="Arial"/>
              </w:rPr>
              <w:t>1</w:t>
            </w:r>
            <w:r w:rsidR="00F76CBE">
              <w:rPr>
                <w:rFonts w:ascii="Arial" w:hAnsi="Arial"/>
              </w:rPr>
              <w:t>2</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CA13DE" w:rsidRDefault="001C69D1" w:rsidP="00446159">
            <w:pPr>
              <w:jc w:val="center"/>
              <w:rPr>
                <w:rFonts w:ascii="Arial" w:hAnsi="Arial"/>
              </w:rPr>
            </w:pPr>
            <w:r>
              <w:rPr>
                <w:rFonts w:ascii="Arial" w:hAnsi="Arial"/>
              </w:rPr>
              <w:t>“Colin Kirkwood”</w:t>
            </w:r>
          </w:p>
          <w:p w:rsidR="00446159" w:rsidRDefault="00446159" w:rsidP="00446159">
            <w:pPr>
              <w:jc w:val="center"/>
              <w:rPr>
                <w:rFonts w:ascii="Arial" w:hAnsi="Arial"/>
              </w:rPr>
            </w:pPr>
          </w:p>
        </w:tc>
        <w:tc>
          <w:tcPr>
            <w:tcW w:w="1350" w:type="dxa"/>
            <w:tcBorders>
              <w:top w:val="nil"/>
              <w:left w:val="nil"/>
              <w:bottom w:val="nil"/>
              <w:right w:val="single" w:sz="12" w:space="0" w:color="000000"/>
            </w:tcBorders>
          </w:tcPr>
          <w:p w:rsidR="00CA13DE" w:rsidRDefault="001C69D1">
            <w:pPr>
              <w:rPr>
                <w:rFonts w:ascii="Arial" w:hAnsi="Arial"/>
              </w:rPr>
            </w:pPr>
            <w:r>
              <w:rPr>
                <w:rFonts w:ascii="Arial" w:hAnsi="Arial"/>
              </w:rPr>
              <w:t>Sept/13</w:t>
            </w:r>
            <w:bookmarkStart w:id="0" w:name="_GoBack"/>
            <w:bookmarkEnd w:id="0"/>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p>
        </w:tc>
        <w:tc>
          <w:tcPr>
            <w:tcW w:w="5150" w:type="dxa"/>
            <w:gridSpan w:val="4"/>
            <w:tcBorders>
              <w:top w:val="nil"/>
              <w:left w:val="nil"/>
              <w:bottom w:val="nil"/>
              <w:right w:val="nil"/>
            </w:tcBorders>
          </w:tcPr>
          <w:p w:rsidR="00CA13DE" w:rsidRDefault="00CA13DE">
            <w:pPr>
              <w:pStyle w:val="Heading2"/>
              <w:rPr>
                <w:rFonts w:ascii="Arial" w:hAnsi="Arial"/>
                <w:lang w:val="en-US"/>
              </w:rPr>
            </w:pPr>
            <w:r>
              <w:rPr>
                <w:rFonts w:ascii="Arial" w:hAnsi="Arial"/>
                <w:lang w:val="en-US"/>
              </w:rPr>
              <w:t>__________________________________</w:t>
            </w:r>
          </w:p>
          <w:p w:rsidR="00CA13DE" w:rsidRDefault="003741DD">
            <w:pPr>
              <w:pStyle w:val="Heading2"/>
              <w:rPr>
                <w:rFonts w:ascii="Arial" w:hAnsi="Arial"/>
                <w:lang w:val="en-US"/>
              </w:rPr>
            </w:pPr>
            <w:r>
              <w:rPr>
                <w:rFonts w:ascii="Arial" w:hAnsi="Arial"/>
                <w:lang w:val="en-US"/>
              </w:rPr>
              <w:t>Dean</w:t>
            </w:r>
          </w:p>
        </w:tc>
        <w:tc>
          <w:tcPr>
            <w:tcW w:w="1350" w:type="dxa"/>
            <w:tcBorders>
              <w:top w:val="nil"/>
              <w:left w:val="nil"/>
              <w:bottom w:val="nil"/>
              <w:right w:val="single" w:sz="12" w:space="0" w:color="000000"/>
            </w:tcBorders>
          </w:tcPr>
          <w:p w:rsidR="00CA13DE" w:rsidRDefault="00CA13DE">
            <w:pPr>
              <w:rPr>
                <w:rFonts w:ascii="Arial" w:hAnsi="Arial"/>
                <w:b/>
                <w:lang w:val="en-GB"/>
              </w:rPr>
            </w:pPr>
            <w:r>
              <w:rPr>
                <w:rFonts w:ascii="Arial" w:hAnsi="Arial"/>
                <w:b/>
                <w:lang w:val="en-GB"/>
              </w:rPr>
              <w:t>_______</w:t>
            </w:r>
          </w:p>
          <w:p w:rsidR="00CA13DE" w:rsidRDefault="00CA13DE">
            <w:pPr>
              <w:jc w:val="center"/>
              <w:rPr>
                <w:rFonts w:ascii="Arial" w:hAnsi="Arial"/>
              </w:rPr>
            </w:pPr>
            <w:r>
              <w:rPr>
                <w:rFonts w:ascii="Arial" w:hAnsi="Arial"/>
                <w:b/>
                <w:lang w:val="en-GB"/>
              </w:rPr>
              <w:t>DATE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TOTAL CREDITS: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PREREQUISITE(S):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None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HOURS/WEEK:</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rPr>
            </w:pPr>
          </w:p>
          <w:p w:rsidR="00CA13DE" w:rsidRDefault="00C82179">
            <w:pPr>
              <w:pStyle w:val="Heading2"/>
              <w:tabs>
                <w:tab w:val="center" w:pos="4560"/>
              </w:tabs>
              <w:rPr>
                <w:rFonts w:ascii="Arial" w:hAnsi="Arial"/>
              </w:rPr>
            </w:pPr>
            <w:r>
              <w:rPr>
                <w:rFonts w:ascii="Arial" w:hAnsi="Arial"/>
              </w:rPr>
              <w:t>Copyright ©201</w:t>
            </w:r>
            <w:r w:rsidR="00F76CBE">
              <w:rPr>
                <w:rFonts w:ascii="Arial" w:hAnsi="Arial"/>
              </w:rPr>
              <w:t>3</w:t>
            </w:r>
            <w:r w:rsidR="00CA13DE">
              <w:rPr>
                <w:rFonts w:ascii="Arial" w:hAnsi="Arial"/>
              </w:rPr>
              <w:t xml:space="preserve"> The Sault College of Applied Arts &amp; Technology</w:t>
            </w:r>
          </w:p>
          <w:p w:rsidR="00CA13DE" w:rsidRDefault="00CA13D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DE" w:rsidRDefault="00CA13D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A13DE">
        <w:trPr>
          <w:cantSplit/>
        </w:trPr>
        <w:tc>
          <w:tcPr>
            <w:tcW w:w="9018" w:type="dxa"/>
            <w:gridSpan w:val="6"/>
            <w:tcBorders>
              <w:top w:val="nil"/>
              <w:left w:val="single" w:sz="12" w:space="0" w:color="000000"/>
              <w:bottom w:val="nil"/>
              <w:right w:val="single" w:sz="12" w:space="0" w:color="000000"/>
            </w:tcBorders>
          </w:tcPr>
          <w:p w:rsidR="003A6EEB" w:rsidRDefault="00CA13DE" w:rsidP="00446159">
            <w:pPr>
              <w:pStyle w:val="Heading2"/>
              <w:tabs>
                <w:tab w:val="center" w:pos="4560"/>
              </w:tabs>
              <w:rPr>
                <w:rFonts w:ascii="Arial" w:hAnsi="Arial"/>
                <w:b w:val="0"/>
                <w:i/>
              </w:rPr>
            </w:pPr>
            <w:r>
              <w:rPr>
                <w:rFonts w:ascii="Arial" w:hAnsi="Arial"/>
                <w:b w:val="0"/>
                <w:i/>
              </w:rPr>
              <w:t>For additional information, please contact</w:t>
            </w:r>
          </w:p>
          <w:p w:rsidR="00CA13DE" w:rsidRDefault="00B65AD5" w:rsidP="00446159">
            <w:pPr>
              <w:pStyle w:val="Heading2"/>
              <w:tabs>
                <w:tab w:val="center" w:pos="4560"/>
              </w:tabs>
              <w:rPr>
                <w:rFonts w:ascii="Arial" w:hAnsi="Arial"/>
                <w:b w:val="0"/>
              </w:rPr>
            </w:pPr>
            <w:r>
              <w:rPr>
                <w:rFonts w:ascii="Arial" w:hAnsi="Arial"/>
                <w:b w:val="0"/>
                <w:i/>
              </w:rPr>
              <w:t>Colin Kirkwood, Dean</w:t>
            </w:r>
            <w:r w:rsidR="003A6EEB">
              <w:rPr>
                <w:rFonts w:ascii="Arial" w:hAnsi="Arial"/>
                <w:b w:val="0"/>
                <w:i/>
              </w:rPr>
              <w:t>,</w:t>
            </w:r>
            <w:r w:rsidR="003A6EEB">
              <w:rPr>
                <w:i/>
                <w:sz w:val="28"/>
                <w:szCs w:val="28"/>
              </w:rPr>
              <w:t xml:space="preserve"> </w:t>
            </w:r>
            <w:r w:rsidR="00446159">
              <w:rPr>
                <w:b w:val="0"/>
                <w:i/>
                <w:sz w:val="28"/>
                <w:szCs w:val="28"/>
              </w:rPr>
              <w:t>School of Environment, Technology and Business</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3A6EEB" w:rsidP="003A6EEB">
            <w:pPr>
              <w:tabs>
                <w:tab w:val="center" w:pos="4560"/>
              </w:tabs>
              <w:jc w:val="center"/>
              <w:rPr>
                <w:rFonts w:ascii="Arial" w:hAnsi="Arial"/>
                <w:i/>
                <w:lang w:val="en-GB"/>
              </w:rPr>
            </w:pPr>
            <w:r>
              <w:rPr>
                <w:i/>
                <w:sz w:val="28"/>
                <w:szCs w:val="28"/>
              </w:rPr>
              <w:t xml:space="preserve">    </w:t>
            </w:r>
            <w:r w:rsidR="003871D1">
              <w:rPr>
                <w:rFonts w:ascii="Arial" w:hAnsi="Arial"/>
                <w:i/>
                <w:lang w:val="en-GB"/>
              </w:rPr>
              <w:t>(705) 759-2554, Ext. 268</w:t>
            </w:r>
            <w:r w:rsidR="00446159">
              <w:rPr>
                <w:rFonts w:ascii="Arial" w:hAnsi="Arial"/>
                <w:i/>
                <w:lang w:val="en-GB"/>
              </w:rPr>
              <w:t>8</w:t>
            </w:r>
            <w:r w:rsidR="00446159">
              <w:rPr>
                <w:i/>
                <w:sz w:val="28"/>
                <w:szCs w:val="28"/>
              </w:rPr>
              <w:t xml:space="preserve">   </w:t>
            </w:r>
            <w:r>
              <w:rPr>
                <w:i/>
                <w:sz w:val="28"/>
                <w:szCs w:val="28"/>
              </w:rPr>
              <w:t xml:space="preserve">           </w:t>
            </w:r>
            <w:r>
              <w:t>       </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tabs>
                <w:tab w:val="center" w:pos="4560"/>
              </w:tabs>
              <w:jc w:val="center"/>
              <w:rPr>
                <w:rFonts w:ascii="Arial" w:hAnsi="Arial"/>
              </w:rPr>
            </w:pP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b w:val="0"/>
              </w:rPr>
            </w:pPr>
          </w:p>
        </w:tc>
      </w:tr>
      <w:tr w:rsidR="00CA13DE">
        <w:trPr>
          <w:cantSplit/>
        </w:trPr>
        <w:tc>
          <w:tcPr>
            <w:tcW w:w="9018" w:type="dxa"/>
            <w:gridSpan w:val="6"/>
            <w:tcBorders>
              <w:top w:val="nil"/>
              <w:left w:val="single" w:sz="12" w:space="0" w:color="000000"/>
              <w:bottom w:val="single" w:sz="12" w:space="0" w:color="000000"/>
              <w:right w:val="single" w:sz="12" w:space="0" w:color="000000"/>
            </w:tcBorders>
          </w:tcPr>
          <w:p w:rsidR="00CA13DE" w:rsidRDefault="00CA13DE">
            <w:pPr>
              <w:tabs>
                <w:tab w:val="center" w:pos="4560"/>
              </w:tabs>
              <w:jc w:val="center"/>
              <w:rPr>
                <w:rFonts w:ascii="Arial" w:hAnsi="Arial"/>
                <w:i/>
                <w:lang w:val="en-GB"/>
              </w:rPr>
            </w:pPr>
          </w:p>
        </w:tc>
      </w:tr>
    </w:tbl>
    <w:p w:rsidR="00CA13DE" w:rsidRDefault="00CA13DE" w:rsidP="00CA13DE">
      <w:pPr>
        <w:tabs>
          <w:tab w:val="center" w:pos="4560"/>
        </w:tabs>
        <w:rPr>
          <w:rFonts w:ascii="Arial" w:hAnsi="Arial"/>
          <w:i/>
          <w:lang w:val="en-GB"/>
        </w:rPr>
      </w:pPr>
    </w:p>
    <w:p w:rsidR="00CA13DE" w:rsidRDefault="00CA13DE" w:rsidP="00CA13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A13DE">
        <w:tc>
          <w:tcPr>
            <w:tcW w:w="675" w:type="dxa"/>
          </w:tcPr>
          <w:p w:rsidR="00CA13DE" w:rsidRDefault="00CA13DE">
            <w:pPr>
              <w:rPr>
                <w:rFonts w:ascii="Arial" w:hAnsi="Arial"/>
                <w:b/>
              </w:rPr>
            </w:pPr>
            <w:r>
              <w:rPr>
                <w:rFonts w:ascii="Arial" w:hAnsi="Arial"/>
                <w:b/>
              </w:rPr>
              <w:t>I.</w:t>
            </w:r>
          </w:p>
        </w:tc>
        <w:tc>
          <w:tcPr>
            <w:tcW w:w="8181" w:type="dxa"/>
          </w:tcPr>
          <w:p w:rsidR="00CA13DE" w:rsidRDefault="00CA13DE">
            <w:pPr>
              <w:rPr>
                <w:rFonts w:ascii="Arial" w:hAnsi="Arial"/>
              </w:rPr>
            </w:pPr>
            <w:r>
              <w:rPr>
                <w:rFonts w:ascii="Arial" w:hAnsi="Arial"/>
                <w:b/>
              </w:rPr>
              <w:t>COURSE DESCRIPTION:</w:t>
            </w:r>
          </w:p>
        </w:tc>
      </w:tr>
    </w:tbl>
    <w:p w:rsidR="00D7253E" w:rsidRDefault="00D7253E" w:rsidP="00D7253E">
      <w:pPr>
        <w:rPr>
          <w:rFonts w:ascii="Arial" w:hAnsi="Arial" w:cs="Arial"/>
        </w:rPr>
      </w:pPr>
      <w:r w:rsidRPr="00D7253E">
        <w:rPr>
          <w:rFonts w:ascii="Arial" w:hAnsi="Arial" w:cs="Arial"/>
        </w:rPr>
        <w:t>Students will develop skills needed to solve problems in technical mathematics.</w:t>
      </w:r>
    </w:p>
    <w:p w:rsidR="00D7253E" w:rsidRDefault="00D7253E" w:rsidP="00D7253E">
      <w:r w:rsidRPr="00D7253E">
        <w:rPr>
          <w:rFonts w:ascii="Arial" w:hAnsi="Arial" w:cs="Arial"/>
        </w:rPr>
        <w:t>Topics include a detailed review of algebra followed by a study of quadratic equations, exponential and logarithmic functions, and trigonometric functions</w:t>
      </w:r>
      <w:r>
        <w:t>.</w:t>
      </w:r>
    </w:p>
    <w:p w:rsidR="00D7253E" w:rsidRDefault="00D7253E" w:rsidP="00D7253E">
      <w:pPr>
        <w:rPr>
          <w:b/>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Pr>
        <w:tc>
          <w:tcPr>
            <w:tcW w:w="675" w:type="dxa"/>
          </w:tcPr>
          <w:p w:rsidR="00CA13DE" w:rsidRDefault="00CA13DE">
            <w:pPr>
              <w:rPr>
                <w:rFonts w:ascii="Arial" w:hAnsi="Arial"/>
                <w:b/>
              </w:rPr>
            </w:pPr>
            <w:r>
              <w:rPr>
                <w:rFonts w:ascii="Arial" w:hAnsi="Arial"/>
                <w:b/>
              </w:rPr>
              <w:t>II.</w:t>
            </w:r>
          </w:p>
        </w:tc>
        <w:tc>
          <w:tcPr>
            <w:tcW w:w="8181" w:type="dxa"/>
            <w:gridSpan w:val="2"/>
          </w:tcPr>
          <w:p w:rsidR="00CA13DE" w:rsidRDefault="00CA13DE">
            <w:pPr>
              <w:rPr>
                <w:rFonts w:ascii="Arial" w:hAnsi="Arial"/>
                <w:b/>
              </w:rPr>
            </w:pPr>
            <w:r>
              <w:rPr>
                <w:rFonts w:ascii="Arial" w:hAnsi="Arial"/>
                <w:b/>
              </w:rPr>
              <w:t>LEARNING OUTCOMES AND ELEMENTS OF THE PERFORMANCE:</w:t>
            </w:r>
          </w:p>
          <w:p w:rsidR="00CA13DE" w:rsidRDefault="00CA13DE">
            <w:pPr>
              <w:rPr>
                <w:rFonts w:ascii="Arial" w:hAnsi="Arial"/>
              </w:rPr>
            </w:pPr>
          </w:p>
        </w:tc>
      </w:tr>
      <w:tr w:rsidR="00CA13DE">
        <w:trPr>
          <w:cantSplit/>
        </w:trPr>
        <w:tc>
          <w:tcPr>
            <w:tcW w:w="675" w:type="dxa"/>
          </w:tcPr>
          <w:p w:rsidR="00CA13DE" w:rsidRDefault="00CA13DE">
            <w:pPr>
              <w:rPr>
                <w:rFonts w:ascii="Arial" w:hAnsi="Arial"/>
              </w:rPr>
            </w:pPr>
          </w:p>
        </w:tc>
        <w:tc>
          <w:tcPr>
            <w:tcW w:w="8181" w:type="dxa"/>
            <w:gridSpan w:val="2"/>
          </w:tcPr>
          <w:p w:rsidR="00CA13DE" w:rsidRDefault="00CA13DE">
            <w:pPr>
              <w:rPr>
                <w:rFonts w:ascii="Arial" w:hAnsi="Arial"/>
              </w:rPr>
            </w:pPr>
            <w:r>
              <w:rPr>
                <w:rFonts w:ascii="Arial" w:hAnsi="Arial"/>
              </w:rPr>
              <w:t>Upon successful completion of this course, the student will demonstrate the ability to:</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numPr>
                <w:ilvl w:val="0"/>
                <w:numId w:val="13"/>
              </w:numPr>
              <w:rPr>
                <w:rFonts w:ascii="Arial" w:hAnsi="Arial"/>
              </w:rPr>
            </w:pPr>
            <w:r>
              <w:rPr>
                <w:rFonts w:ascii="Arial" w:hAnsi="Arial"/>
              </w:rPr>
              <w:t>distinguish a function from other mathematical objects</w:t>
            </w:r>
          </w:p>
          <w:p w:rsidR="00CA13DE" w:rsidRDefault="00CA13DE">
            <w:pPr>
              <w:numPr>
                <w:ilvl w:val="0"/>
                <w:numId w:val="13"/>
              </w:numPr>
              <w:rPr>
                <w:rFonts w:ascii="Arial" w:hAnsi="Arial"/>
              </w:rPr>
            </w:pPr>
            <w:r>
              <w:rPr>
                <w:rFonts w:ascii="Arial" w:hAnsi="Arial"/>
              </w:rPr>
              <w:t>graph some types of functions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numPr>
                <w:ilvl w:val="0"/>
                <w:numId w:val="14"/>
              </w:numPr>
              <w:rPr>
                <w:rFonts w:ascii="Arial" w:hAnsi="Arial"/>
              </w:rPr>
            </w:pPr>
            <w:r>
              <w:rPr>
                <w:rFonts w:ascii="Arial" w:hAnsi="Arial"/>
              </w:rPr>
              <w:t>work with angles in degree mode using basic conventions</w:t>
            </w:r>
          </w:p>
          <w:p w:rsidR="00CA13DE" w:rsidRDefault="00CA13DE">
            <w:pPr>
              <w:numPr>
                <w:ilvl w:val="0"/>
                <w:numId w:val="14"/>
              </w:numPr>
              <w:rPr>
                <w:rFonts w:ascii="Arial" w:hAnsi="Arial"/>
              </w:rPr>
            </w:pPr>
            <w:r>
              <w:rPr>
                <w:rFonts w:ascii="Arial" w:hAnsi="Arial"/>
              </w:rPr>
              <w:t>use trigonometry to solve problems involving right angles or first quadrant angles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numPr>
                <w:ilvl w:val="0"/>
                <w:numId w:val="15"/>
              </w:numPr>
              <w:rPr>
                <w:rFonts w:ascii="Arial" w:hAnsi="Arial"/>
              </w:rPr>
            </w:pPr>
            <w:r>
              <w:rPr>
                <w:rFonts w:ascii="Arial" w:hAnsi="Arial"/>
              </w:rPr>
              <w:t>solve systems of equations in two or three unknowns using algebraic techniques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numPr>
                <w:ilvl w:val="0"/>
                <w:numId w:val="15"/>
              </w:numPr>
              <w:rPr>
                <w:rFonts w:ascii="Arial" w:hAnsi="Arial"/>
              </w:rPr>
            </w:pPr>
            <w:r>
              <w:rPr>
                <w:rFonts w:ascii="Arial" w:hAnsi="Arial"/>
              </w:rPr>
              <w:t>Factor  difference of squares, trinomials, sum and difference of cubes,  by grouping</w:t>
            </w:r>
          </w:p>
          <w:p w:rsidR="00CA13DE" w:rsidRDefault="00CA13DE">
            <w:pPr>
              <w:numPr>
                <w:ilvl w:val="0"/>
                <w:numId w:val="15"/>
              </w:numPr>
              <w:rPr>
                <w:rFonts w:ascii="Arial" w:hAnsi="Arial"/>
              </w:rPr>
            </w:pPr>
            <w:r>
              <w:rPr>
                <w:rFonts w:ascii="Arial" w:hAnsi="Arial"/>
              </w:rPr>
              <w:t>Add, subtract ,multiply and divide algebraic fractions</w:t>
            </w:r>
          </w:p>
          <w:p w:rsidR="00CA13DE" w:rsidRDefault="00CA13DE">
            <w:pPr>
              <w:numPr>
                <w:ilvl w:val="0"/>
                <w:numId w:val="16"/>
              </w:numPr>
              <w:rPr>
                <w:rFonts w:ascii="Arial" w:hAnsi="Arial"/>
                <w:u w:val="single"/>
              </w:rPr>
            </w:pPr>
            <w:r>
              <w:rPr>
                <w:rFonts w:ascii="Arial" w:hAnsi="Arial"/>
              </w:rPr>
              <w:t>Solve fractional equations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numPr>
                <w:ilvl w:val="0"/>
                <w:numId w:val="17"/>
              </w:numPr>
              <w:rPr>
                <w:rFonts w:ascii="Arial" w:hAnsi="Arial"/>
              </w:rPr>
            </w:pPr>
            <w:r>
              <w:rPr>
                <w:rFonts w:ascii="Arial" w:hAnsi="Arial"/>
              </w:rPr>
              <w:t>Graph quadratic functions</w:t>
            </w:r>
          </w:p>
          <w:p w:rsidR="00CA13DE" w:rsidRDefault="00CA13DE">
            <w:pPr>
              <w:numPr>
                <w:ilvl w:val="0"/>
                <w:numId w:val="17"/>
              </w:numPr>
              <w:rPr>
                <w:rFonts w:ascii="Arial" w:hAnsi="Arial"/>
              </w:rPr>
            </w:pPr>
            <w:r>
              <w:rPr>
                <w:rFonts w:ascii="Arial" w:hAnsi="Arial"/>
              </w:rPr>
              <w:t>Solve  quadratics using the quadratic formula, by factoring and by completing the square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numPr>
                <w:ilvl w:val="0"/>
                <w:numId w:val="18"/>
              </w:numPr>
              <w:rPr>
                <w:rFonts w:ascii="Arial" w:hAnsi="Arial"/>
              </w:rPr>
            </w:pPr>
            <w:r>
              <w:rPr>
                <w:rFonts w:ascii="Arial" w:hAnsi="Arial"/>
              </w:rPr>
              <w:t>use trigonometry to solve problems involving angles in any quadrant</w:t>
            </w:r>
          </w:p>
          <w:p w:rsidR="00CA13DE" w:rsidRDefault="00CA13DE">
            <w:pPr>
              <w:numPr>
                <w:ilvl w:val="0"/>
                <w:numId w:val="18"/>
              </w:numPr>
              <w:rPr>
                <w:rFonts w:ascii="Arial" w:hAnsi="Arial"/>
              </w:rPr>
            </w:pPr>
            <w:r>
              <w:rPr>
                <w:rFonts w:ascii="Arial" w:hAnsi="Arial"/>
              </w:rPr>
              <w:t>Convert degrees to radians and vice-versa</w:t>
            </w:r>
          </w:p>
          <w:p w:rsidR="00CA13DE" w:rsidRDefault="00CA13DE">
            <w:pPr>
              <w:numPr>
                <w:ilvl w:val="0"/>
                <w:numId w:val="18"/>
              </w:numPr>
              <w:rPr>
                <w:rFonts w:ascii="Arial" w:hAnsi="Arial"/>
              </w:rPr>
            </w:pPr>
            <w:r>
              <w:rPr>
                <w:rFonts w:ascii="Arial" w:hAnsi="Arial"/>
              </w:rPr>
              <w:t>solve problems involving angles in radian measure</w:t>
            </w:r>
          </w:p>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numPr>
                <w:ilvl w:val="0"/>
                <w:numId w:val="19"/>
              </w:numPr>
              <w:rPr>
                <w:rFonts w:ascii="Arial" w:hAnsi="Arial"/>
              </w:rPr>
            </w:pPr>
            <w:r>
              <w:rPr>
                <w:rFonts w:ascii="Arial" w:hAnsi="Arial"/>
              </w:rPr>
              <w:t>Solve problems involving vectors</w:t>
            </w:r>
          </w:p>
          <w:p w:rsidR="00CA13DE" w:rsidRDefault="00CA13DE">
            <w:pPr>
              <w:numPr>
                <w:ilvl w:val="0"/>
                <w:numId w:val="19"/>
              </w:numPr>
              <w:rPr>
                <w:rFonts w:ascii="Arial" w:hAnsi="Arial"/>
              </w:rPr>
            </w:pPr>
            <w:r>
              <w:rPr>
                <w:rFonts w:ascii="Arial" w:hAnsi="Arial"/>
              </w:rPr>
              <w:t xml:space="preserve"> use the sine law and cosine law</w:t>
            </w:r>
          </w:p>
          <w:p w:rsidR="00CA13DE" w:rsidRDefault="00CA13DE">
            <w:pPr>
              <w:numPr>
                <w:ilvl w:val="0"/>
                <w:numId w:val="19"/>
              </w:numPr>
              <w:rPr>
                <w:rFonts w:ascii="Arial" w:hAnsi="Arial"/>
              </w:rPr>
            </w:pPr>
            <w:r>
              <w:rPr>
                <w:rFonts w:ascii="Arial" w:hAnsi="Arial"/>
              </w:rPr>
              <w:t xml:space="preserve"> Convert from exponential form to log form and vice-versa</w:t>
            </w:r>
          </w:p>
          <w:p w:rsidR="00CA13DE" w:rsidRDefault="00CA13DE">
            <w:pPr>
              <w:numPr>
                <w:ilvl w:val="0"/>
                <w:numId w:val="19"/>
              </w:numPr>
              <w:rPr>
                <w:rFonts w:ascii="Arial" w:hAnsi="Arial"/>
              </w:rPr>
            </w:pPr>
            <w:r>
              <w:rPr>
                <w:rFonts w:ascii="Arial" w:hAnsi="Arial"/>
              </w:rPr>
              <w:t>Solve exponential and logarithmic equations.</w:t>
            </w:r>
          </w:p>
          <w:p w:rsidR="00CA13DE" w:rsidRDefault="00CA13DE">
            <w:pPr>
              <w:numPr>
                <w:ilvl w:val="0"/>
                <w:numId w:val="19"/>
              </w:numPr>
              <w:rPr>
                <w:rFonts w:ascii="Arial" w:hAnsi="Arial"/>
              </w:rPr>
            </w:pPr>
            <w:r>
              <w:rPr>
                <w:rFonts w:ascii="Arial" w:hAnsi="Arial"/>
              </w:rPr>
              <w:t>Graph  exponential and logarithmic functions</w:t>
            </w:r>
          </w:p>
          <w:p w:rsidR="00CA13DE" w:rsidRDefault="00CA13DE">
            <w:pPr>
              <w:pStyle w:val="EnvelopeReturn"/>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rPr>
          <w:trHeight w:val="720"/>
        </w:trPr>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numPr>
                <w:ilvl w:val="0"/>
                <w:numId w:val="19"/>
              </w:numPr>
              <w:rPr>
                <w:rFonts w:ascii="Arial" w:hAnsi="Arial"/>
              </w:rPr>
            </w:pPr>
            <w:r>
              <w:rPr>
                <w:rFonts w:ascii="Arial" w:hAnsi="Arial"/>
              </w:rPr>
              <w:t>graph trig functions</w:t>
            </w:r>
          </w:p>
          <w:p w:rsidR="00CA13DE" w:rsidRDefault="00CA13DE">
            <w:pPr>
              <w:ind w:left="360"/>
              <w:rPr>
                <w:rFonts w:ascii="Arial" w:hAnsi="Arial"/>
              </w:rPr>
            </w:pPr>
          </w:p>
        </w:tc>
      </w:tr>
      <w:tr w:rsidR="00CA13DE">
        <w:trPr>
          <w:trHeight w:val="252"/>
        </w:trPr>
        <w:tc>
          <w:tcPr>
            <w:tcW w:w="675" w:type="dxa"/>
          </w:tcPr>
          <w:p w:rsidR="00CA13DE" w:rsidRDefault="00CA13DE">
            <w:pPr>
              <w:rPr>
                <w:rFonts w:ascii="Arial" w:hAnsi="Arial"/>
              </w:rPr>
            </w:pPr>
          </w:p>
          <w:p w:rsidR="00CA13DE" w:rsidRDefault="00CA13DE">
            <w:pPr>
              <w:rPr>
                <w:rFonts w:ascii="Arial" w:hAnsi="Arial"/>
              </w:rPr>
            </w:pPr>
            <w:r>
              <w:rPr>
                <w:rFonts w:ascii="Arial" w:hAnsi="Arial"/>
              </w:rPr>
              <w:t xml:space="preserve"> </w:t>
            </w: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numPr>
                <w:ilvl w:val="1"/>
                <w:numId w:val="19"/>
              </w:numPr>
              <w:rPr>
                <w:rFonts w:ascii="Arial" w:hAnsi="Arial"/>
              </w:rPr>
            </w:pPr>
            <w:r>
              <w:rPr>
                <w:rFonts w:ascii="Arial" w:hAnsi="Arial"/>
              </w:rPr>
              <w:t>simplify expressions with integral and fractional exponents</w:t>
            </w:r>
          </w:p>
          <w:p w:rsidR="00CA13DE" w:rsidRDefault="00CA13DE">
            <w:pPr>
              <w:numPr>
                <w:ilvl w:val="1"/>
                <w:numId w:val="19"/>
              </w:numPr>
              <w:rPr>
                <w:rFonts w:ascii="Arial" w:hAnsi="Arial"/>
              </w:rPr>
            </w:pPr>
            <w:r>
              <w:rPr>
                <w:rFonts w:ascii="Arial" w:hAnsi="Arial"/>
              </w:rPr>
              <w:t>put expressions in simplest radical form</w:t>
            </w:r>
          </w:p>
          <w:p w:rsidR="00CA13DE" w:rsidRDefault="00CA13DE">
            <w:pPr>
              <w:numPr>
                <w:ilvl w:val="1"/>
                <w:numId w:val="19"/>
              </w:numPr>
              <w:rPr>
                <w:rFonts w:ascii="Arial" w:hAnsi="Arial"/>
              </w:rPr>
            </w:pPr>
            <w:r>
              <w:rPr>
                <w:rFonts w:ascii="Arial" w:hAnsi="Arial"/>
              </w:rPr>
              <w:t>add, subtract, multiply and divide radical expressions</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numPr>
                <w:ilvl w:val="0"/>
                <w:numId w:val="20"/>
              </w:numPr>
              <w:rPr>
                <w:rFonts w:ascii="Arial" w:hAnsi="Arial"/>
              </w:rPr>
            </w:pPr>
            <w:r>
              <w:rPr>
                <w:rFonts w:ascii="Arial" w:hAnsi="Arial"/>
              </w:rPr>
              <w:t>use properties of logarithms to manipulate logarithmic functions</w:t>
            </w:r>
          </w:p>
          <w:p w:rsidR="00CA13DE" w:rsidRDefault="00CA13DE">
            <w:pPr>
              <w:numPr>
                <w:ilvl w:val="0"/>
                <w:numId w:val="20"/>
              </w:numPr>
              <w:rPr>
                <w:rFonts w:ascii="Arial" w:hAnsi="Arial"/>
              </w:rPr>
            </w:pPr>
            <w:r>
              <w:rPr>
                <w:rFonts w:ascii="Arial" w:hAnsi="Arial"/>
              </w:rPr>
              <w:t xml:space="preserve">solve logarithmic and exponential equations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11.  </w:t>
            </w:r>
          </w:p>
        </w:tc>
        <w:tc>
          <w:tcPr>
            <w:tcW w:w="7614" w:type="dxa"/>
          </w:tcPr>
          <w:p w:rsidR="00CA13DE" w:rsidRDefault="00CA13DE">
            <w:pPr>
              <w:numPr>
                <w:ilvl w:val="0"/>
                <w:numId w:val="20"/>
              </w:numPr>
              <w:rPr>
                <w:rFonts w:ascii="Arial" w:hAnsi="Arial"/>
              </w:rPr>
            </w:pPr>
            <w:r>
              <w:rPr>
                <w:rFonts w:ascii="Arial" w:hAnsi="Arial"/>
              </w:rPr>
              <w:t>recognize equation forms of circles, parabolas, ellipses, and hyperbolas</w:t>
            </w:r>
          </w:p>
          <w:p w:rsidR="00CA13DE" w:rsidRDefault="00CA13DE">
            <w:pPr>
              <w:numPr>
                <w:ilvl w:val="0"/>
                <w:numId w:val="20"/>
              </w:numPr>
              <w:rPr>
                <w:rFonts w:ascii="Arial" w:hAnsi="Arial"/>
              </w:rPr>
            </w:pPr>
            <w:r>
              <w:rPr>
                <w:rFonts w:ascii="Arial" w:hAnsi="Arial"/>
              </w:rPr>
              <w:t>solve systems of equations of mixed degree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12. </w:t>
            </w:r>
          </w:p>
        </w:tc>
        <w:tc>
          <w:tcPr>
            <w:tcW w:w="7614" w:type="dxa"/>
          </w:tcPr>
          <w:p w:rsidR="00CA13DE" w:rsidRDefault="00CA13DE">
            <w:pPr>
              <w:numPr>
                <w:ilvl w:val="0"/>
                <w:numId w:val="20"/>
              </w:numPr>
              <w:rPr>
                <w:rFonts w:ascii="Arial" w:hAnsi="Arial"/>
              </w:rPr>
            </w:pPr>
            <w:r>
              <w:rPr>
                <w:rFonts w:ascii="Arial" w:hAnsi="Arial"/>
              </w:rPr>
              <w:t>solve problems involving linear and non-linear inequalities, including problems involving absolute values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5127BD" w:rsidRDefault="00CA13DE">
            <w:pPr>
              <w:rPr>
                <w:rFonts w:ascii="Arial" w:hAnsi="Arial"/>
              </w:rPr>
            </w:pPr>
            <w:r>
              <w:rPr>
                <w:rFonts w:ascii="Arial" w:hAnsi="Arial"/>
              </w:rPr>
              <w:t>13</w:t>
            </w:r>
          </w:p>
          <w:p w:rsidR="005127BD" w:rsidRDefault="005127BD">
            <w:pPr>
              <w:rPr>
                <w:rFonts w:ascii="Arial" w:hAnsi="Arial"/>
              </w:rPr>
            </w:pPr>
          </w:p>
          <w:p w:rsidR="00CA13DE" w:rsidRDefault="005127BD">
            <w:pPr>
              <w:rPr>
                <w:rFonts w:ascii="Arial" w:hAnsi="Arial"/>
              </w:rPr>
            </w:pPr>
            <w:r>
              <w:rPr>
                <w:rFonts w:ascii="Arial" w:hAnsi="Arial"/>
              </w:rPr>
              <w:t>14</w:t>
            </w:r>
            <w:r w:rsidR="00CA13DE">
              <w:rPr>
                <w:rFonts w:ascii="Arial" w:hAnsi="Arial"/>
              </w:rPr>
              <w:t>.</w:t>
            </w:r>
          </w:p>
        </w:tc>
        <w:tc>
          <w:tcPr>
            <w:tcW w:w="7614" w:type="dxa"/>
          </w:tcPr>
          <w:p w:rsidR="00CA13DE" w:rsidRDefault="00CA13DE">
            <w:pPr>
              <w:numPr>
                <w:ilvl w:val="0"/>
                <w:numId w:val="20"/>
              </w:numPr>
              <w:rPr>
                <w:rFonts w:ascii="Arial" w:hAnsi="Arial"/>
              </w:rPr>
            </w:pPr>
            <w:r>
              <w:rPr>
                <w:rFonts w:ascii="Arial" w:hAnsi="Arial"/>
              </w:rPr>
              <w:t>use the concept of variation to solve ratio and proportion problems</w:t>
            </w:r>
          </w:p>
          <w:p w:rsidR="005127BD" w:rsidRDefault="005127BD">
            <w:pPr>
              <w:numPr>
                <w:ilvl w:val="0"/>
                <w:numId w:val="20"/>
              </w:numPr>
              <w:rPr>
                <w:rFonts w:ascii="Arial" w:hAnsi="Arial"/>
              </w:rPr>
            </w:pPr>
            <w:r>
              <w:rPr>
                <w:rFonts w:ascii="Arial" w:hAnsi="Arial"/>
              </w:rPr>
              <w:t>use complex numbers in various forms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bl>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Height w:val="702"/>
        </w:trPr>
        <w:tc>
          <w:tcPr>
            <w:tcW w:w="675" w:type="dxa"/>
          </w:tcPr>
          <w:p w:rsidR="00CA13DE" w:rsidRDefault="00CA13DE">
            <w:pPr>
              <w:rPr>
                <w:rFonts w:ascii="Arial" w:hAnsi="Arial"/>
                <w:b/>
              </w:rPr>
            </w:pPr>
            <w:r>
              <w:rPr>
                <w:rFonts w:ascii="Arial" w:hAnsi="Arial"/>
                <w:b/>
              </w:rPr>
              <w:t>III.</w:t>
            </w:r>
          </w:p>
        </w:tc>
        <w:tc>
          <w:tcPr>
            <w:tcW w:w="8181" w:type="dxa"/>
            <w:gridSpan w:val="2"/>
          </w:tcPr>
          <w:p w:rsidR="00CA13DE" w:rsidRDefault="00CA13DE">
            <w:pPr>
              <w:rPr>
                <w:rFonts w:ascii="Arial" w:hAnsi="Arial"/>
                <w:b/>
              </w:rPr>
            </w:pPr>
            <w:r>
              <w:rPr>
                <w:rFonts w:ascii="Arial" w:hAnsi="Arial"/>
                <w:b/>
              </w:rPr>
              <w:t>TOPICS:</w:t>
            </w:r>
          </w:p>
          <w:p w:rsidR="00CA13DE" w:rsidRDefault="00CA13DE">
            <w:pPr>
              <w:rPr>
                <w:rFonts w:ascii="Arial" w:hAnsi="Arial"/>
              </w:rPr>
            </w:pPr>
            <w:r>
              <w:rPr>
                <w:rFonts w:ascii="Arial" w:hAnsi="Arial"/>
              </w:rPr>
              <w:t xml:space="preserve">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rPr>
                <w:rFonts w:ascii="Arial" w:hAnsi="Arial"/>
              </w:rPr>
            </w:pPr>
            <w:r>
              <w:rPr>
                <w:rFonts w:ascii="Arial" w:hAnsi="Arial"/>
              </w:rPr>
              <w:t>Functions  --------------------------------------------- Chapter 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rPr>
                <w:rFonts w:ascii="Arial" w:hAnsi="Arial"/>
              </w:rPr>
            </w:pPr>
            <w:r>
              <w:rPr>
                <w:rFonts w:ascii="Arial" w:hAnsi="Arial"/>
              </w:rPr>
              <w:t>Trigonometric Functions ---------------------------Chapter 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rPr>
                <w:rFonts w:ascii="Arial" w:hAnsi="Arial"/>
              </w:rPr>
            </w:pPr>
            <w:r>
              <w:rPr>
                <w:rFonts w:ascii="Arial" w:hAnsi="Arial"/>
              </w:rPr>
              <w:t xml:space="preserve">System of Linear Equations -----------------------Chapter 5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rPr>
                <w:rFonts w:ascii="Arial" w:hAnsi="Arial"/>
              </w:rPr>
            </w:pPr>
            <w:r>
              <w:rPr>
                <w:rFonts w:ascii="Arial" w:hAnsi="Arial"/>
              </w:rPr>
              <w:t>Factoring and Fractions-----------------------------Chapter 6</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rPr>
                <w:rFonts w:ascii="Arial" w:hAnsi="Arial"/>
              </w:rPr>
            </w:pPr>
            <w:r>
              <w:rPr>
                <w:rFonts w:ascii="Arial" w:hAnsi="Arial"/>
              </w:rPr>
              <w:t>Quadratic Equations----------------------------------Chapter 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rPr>
                <w:rFonts w:ascii="Arial" w:hAnsi="Arial"/>
              </w:rPr>
            </w:pPr>
            <w:r>
              <w:rPr>
                <w:rFonts w:ascii="Arial" w:hAnsi="Arial"/>
              </w:rPr>
              <w:t>Trig Functions of any Angle-------------------------Chapter 8</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rPr>
                <w:rFonts w:ascii="Arial" w:hAnsi="Arial"/>
              </w:rPr>
            </w:pPr>
            <w:r>
              <w:rPr>
                <w:rFonts w:ascii="Arial" w:hAnsi="Arial"/>
              </w:rPr>
              <w:t>Vectors and Oblique Triangles---------------------Chapter 9</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rPr>
                <w:rFonts w:ascii="Arial" w:hAnsi="Arial"/>
              </w:rPr>
            </w:pPr>
            <w:r>
              <w:rPr>
                <w:rFonts w:ascii="Arial" w:hAnsi="Arial"/>
              </w:rPr>
              <w:t>Graphs of the Trig Functions-----------------------Chapter 10</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rPr>
                <w:rFonts w:ascii="Arial" w:hAnsi="Arial"/>
              </w:rPr>
            </w:pPr>
            <w:r>
              <w:rPr>
                <w:rFonts w:ascii="Arial" w:hAnsi="Arial"/>
              </w:rPr>
              <w:t>Exponents and Radicals-----------------------------Chapter 11</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rPr>
                <w:rFonts w:ascii="Arial" w:hAnsi="Arial"/>
              </w:rPr>
            </w:pPr>
            <w:r>
              <w:rPr>
                <w:rFonts w:ascii="Arial" w:hAnsi="Arial"/>
              </w:rPr>
              <w:t>Exponential and Logarithmic Functions----------Chapter 13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11.</w:t>
            </w:r>
          </w:p>
        </w:tc>
        <w:tc>
          <w:tcPr>
            <w:tcW w:w="7614" w:type="dxa"/>
          </w:tcPr>
          <w:p w:rsidR="00CA13DE" w:rsidRDefault="00CA13DE">
            <w:pPr>
              <w:rPr>
                <w:rFonts w:ascii="Arial" w:hAnsi="Arial"/>
              </w:rPr>
            </w:pPr>
            <w:r>
              <w:rPr>
                <w:rFonts w:ascii="Arial" w:hAnsi="Arial"/>
              </w:rPr>
              <w:t>Additional Types of Systems of Equations------Chapter 14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12.</w:t>
            </w:r>
          </w:p>
        </w:tc>
        <w:tc>
          <w:tcPr>
            <w:tcW w:w="7614" w:type="dxa"/>
          </w:tcPr>
          <w:p w:rsidR="00CA13DE" w:rsidRDefault="00CA13DE">
            <w:pPr>
              <w:rPr>
                <w:rFonts w:ascii="Arial" w:hAnsi="Arial"/>
              </w:rPr>
            </w:pPr>
            <w:r>
              <w:rPr>
                <w:rFonts w:ascii="Arial" w:hAnsi="Arial"/>
              </w:rPr>
              <w:t>Inequalities----------------------------------------------Chapter 17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13.</w:t>
            </w:r>
          </w:p>
          <w:p w:rsidR="005127BD" w:rsidRDefault="005127BD">
            <w:pPr>
              <w:rPr>
                <w:rFonts w:ascii="Arial" w:hAnsi="Arial"/>
              </w:rPr>
            </w:pPr>
            <w:r>
              <w:rPr>
                <w:rFonts w:ascii="Arial" w:hAnsi="Arial"/>
              </w:rPr>
              <w:t>14.</w:t>
            </w:r>
          </w:p>
        </w:tc>
        <w:tc>
          <w:tcPr>
            <w:tcW w:w="7614" w:type="dxa"/>
          </w:tcPr>
          <w:p w:rsidR="00CA13DE" w:rsidRDefault="00CA13DE">
            <w:pPr>
              <w:rPr>
                <w:rFonts w:ascii="Arial" w:hAnsi="Arial"/>
              </w:rPr>
            </w:pPr>
            <w:r>
              <w:rPr>
                <w:rFonts w:ascii="Arial" w:hAnsi="Arial"/>
              </w:rPr>
              <w:t>Variation-------------------------------------------------Chapter 18</w:t>
            </w:r>
          </w:p>
          <w:p w:rsidR="005127BD" w:rsidRDefault="005127BD">
            <w:pPr>
              <w:rPr>
                <w:rFonts w:ascii="Arial" w:hAnsi="Arial"/>
              </w:rPr>
            </w:pPr>
            <w:r>
              <w:rPr>
                <w:rFonts w:ascii="Arial" w:hAnsi="Arial"/>
              </w:rPr>
              <w:t>Complex Numbers------------------------------------Chapter 12</w:t>
            </w:r>
          </w:p>
          <w:p w:rsidR="005127BD" w:rsidRDefault="005127BD">
            <w:pPr>
              <w:rPr>
                <w:rFonts w:ascii="Arial" w:hAnsi="Arial"/>
              </w:rPr>
            </w:pP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IV.</w:t>
            </w:r>
          </w:p>
        </w:tc>
        <w:tc>
          <w:tcPr>
            <w:tcW w:w="8181" w:type="dxa"/>
          </w:tcPr>
          <w:p w:rsidR="00CA13DE" w:rsidRDefault="00CA13DE">
            <w:pPr>
              <w:rPr>
                <w:rFonts w:ascii="Arial" w:hAnsi="Arial"/>
                <w:b/>
              </w:rPr>
            </w:pPr>
            <w:r>
              <w:rPr>
                <w:rFonts w:ascii="Arial" w:hAnsi="Arial"/>
                <w:b/>
              </w:rPr>
              <w:t>REQUIRED RESOURCES/TEXTS/MATERIALS:</w:t>
            </w:r>
          </w:p>
          <w:p w:rsidR="00CA13DE" w:rsidRDefault="00CA13DE">
            <w:pPr>
              <w:rPr>
                <w:rFonts w:ascii="Arial" w:hAnsi="Arial"/>
                <w:b/>
              </w:rPr>
            </w:pPr>
          </w:p>
          <w:p w:rsidR="00CA13DE" w:rsidRDefault="00CA13DE">
            <w:pPr>
              <w:numPr>
                <w:ilvl w:val="0"/>
                <w:numId w:val="21"/>
              </w:numPr>
              <w:rPr>
                <w:rFonts w:ascii="Arial" w:hAnsi="Arial"/>
              </w:rPr>
            </w:pPr>
            <w:r>
              <w:rPr>
                <w:rFonts w:ascii="Arial" w:hAnsi="Arial"/>
                <w:bCs/>
              </w:rPr>
              <w:t>Basic Techni</w:t>
            </w:r>
            <w:r w:rsidR="005073AE">
              <w:rPr>
                <w:rFonts w:ascii="Arial" w:hAnsi="Arial"/>
                <w:bCs/>
              </w:rPr>
              <w:t>cal Mathematics with Calculus, 9</w:t>
            </w:r>
            <w:r>
              <w:rPr>
                <w:rFonts w:ascii="Arial" w:hAnsi="Arial"/>
                <w:bCs/>
                <w:vertAlign w:val="superscript"/>
              </w:rPr>
              <w:t>th</w:t>
            </w:r>
            <w:r>
              <w:rPr>
                <w:rFonts w:ascii="Arial" w:hAnsi="Arial"/>
                <w:bCs/>
              </w:rPr>
              <w:t xml:space="preserve">  Edition, Metric</w:t>
            </w:r>
            <w:r w:rsidR="005073AE">
              <w:rPr>
                <w:rFonts w:ascii="Arial" w:hAnsi="Arial"/>
                <w:bCs/>
              </w:rPr>
              <w:t>(SI)</w:t>
            </w:r>
            <w:r>
              <w:rPr>
                <w:rFonts w:ascii="Arial" w:hAnsi="Arial"/>
                <w:bCs/>
              </w:rPr>
              <w:t xml:space="preserve"> Version, </w:t>
            </w:r>
            <w:r w:rsidR="005127BD">
              <w:rPr>
                <w:rFonts w:ascii="Arial" w:hAnsi="Arial"/>
                <w:bCs/>
              </w:rPr>
              <w:t xml:space="preserve">bundled with </w:t>
            </w:r>
            <w:proofErr w:type="spellStart"/>
            <w:r w:rsidR="005127BD">
              <w:rPr>
                <w:rFonts w:ascii="Arial" w:hAnsi="Arial"/>
                <w:bCs/>
              </w:rPr>
              <w:t>MthXL</w:t>
            </w:r>
            <w:proofErr w:type="spellEnd"/>
            <w:r w:rsidR="005127BD">
              <w:rPr>
                <w:rFonts w:ascii="Arial" w:hAnsi="Arial"/>
                <w:bCs/>
              </w:rPr>
              <w:t xml:space="preserve">, </w:t>
            </w:r>
            <w:r>
              <w:rPr>
                <w:rFonts w:ascii="Arial" w:hAnsi="Arial"/>
                <w:bCs/>
              </w:rPr>
              <w:t>Washington. Addison-Wesley, 2005</w:t>
            </w:r>
          </w:p>
          <w:p w:rsidR="00CA13DE" w:rsidRDefault="00CA13DE">
            <w:pPr>
              <w:rPr>
                <w:rFonts w:ascii="Arial" w:hAnsi="Arial"/>
              </w:rPr>
            </w:pPr>
          </w:p>
          <w:p w:rsidR="00CA13DE" w:rsidRDefault="00CA13DE" w:rsidP="00F76CBE">
            <w:pPr>
              <w:numPr>
                <w:ilvl w:val="0"/>
                <w:numId w:val="21"/>
              </w:numPr>
              <w:rPr>
                <w:rFonts w:ascii="Arial" w:hAnsi="Arial"/>
                <w:i/>
              </w:rPr>
            </w:pPr>
            <w:r>
              <w:rPr>
                <w:rFonts w:ascii="Arial" w:hAnsi="Arial"/>
              </w:rPr>
              <w:t xml:space="preserve">Calculator:  </w:t>
            </w:r>
            <w:r w:rsidR="00F76CBE">
              <w:rPr>
                <w:rFonts w:ascii="Arial" w:hAnsi="Arial"/>
              </w:rPr>
              <w:t>any scientific calculator</w:t>
            </w:r>
            <w:r>
              <w:rPr>
                <w:rFonts w:ascii="Arial" w:hAnsi="Arial"/>
              </w:rPr>
              <w:t xml:space="preserve">. </w:t>
            </w:r>
            <w:r>
              <w:rPr>
                <w:rFonts w:ascii="Arial" w:hAnsi="Arial"/>
                <w:i/>
                <w:iCs/>
              </w:rPr>
              <w:t>The use of some kinds of calculators, cell phones, and other electronic devices may be restricted during tests.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V.</w:t>
            </w:r>
          </w:p>
        </w:tc>
        <w:tc>
          <w:tcPr>
            <w:tcW w:w="8181" w:type="dxa"/>
          </w:tcPr>
          <w:p w:rsidR="00CA13DE" w:rsidRDefault="00CA13DE">
            <w:pPr>
              <w:rPr>
                <w:rFonts w:ascii="Arial" w:hAnsi="Arial"/>
                <w:b/>
              </w:rPr>
            </w:pPr>
            <w:r>
              <w:rPr>
                <w:rFonts w:ascii="Arial" w:hAnsi="Arial"/>
                <w:b/>
              </w:rPr>
              <w:t>EVALUATION PROCESS/GRADING SYSTEM:</w:t>
            </w:r>
          </w:p>
          <w:p w:rsidR="00CA13DE" w:rsidRDefault="00CA13DE"/>
          <w:p w:rsidR="00CA13DE" w:rsidRDefault="00CA13DE">
            <w:pPr>
              <w:rPr>
                <w:rFonts w:ascii="Arial" w:hAnsi="Arial"/>
                <w:b/>
                <w:szCs w:val="24"/>
              </w:rPr>
            </w:pPr>
          </w:p>
          <w:p w:rsidR="00CA13DE" w:rsidRPr="005073AE" w:rsidRDefault="00CA13DE">
            <w:pPr>
              <w:pStyle w:val="EnvelopeReturn"/>
              <w:rPr>
                <w:b/>
                <w:sz w:val="22"/>
              </w:rPr>
            </w:pPr>
            <w:r>
              <w:rPr>
                <w:szCs w:val="24"/>
              </w:rPr>
              <w:t xml:space="preserve">The instructor will provide you with a list of test dates.  </w:t>
            </w:r>
            <w:r w:rsidRPr="005073AE">
              <w:rPr>
                <w:b/>
                <w:szCs w:val="24"/>
              </w:rPr>
              <w:t xml:space="preserve">Tests </w:t>
            </w:r>
            <w:r w:rsidR="005127BD">
              <w:rPr>
                <w:b/>
                <w:szCs w:val="24"/>
              </w:rPr>
              <w:t>will</w:t>
            </w:r>
            <w:r w:rsidRPr="005073AE">
              <w:rPr>
                <w:b/>
                <w:szCs w:val="24"/>
              </w:rPr>
              <w:t xml:space="preserve"> be scheduled out of regular class time</w:t>
            </w:r>
            <w:r w:rsidRPr="005073AE">
              <w:rPr>
                <w:b/>
                <w:sz w:val="22"/>
              </w:rPr>
              <w:t>.</w:t>
            </w:r>
          </w:p>
          <w:p w:rsidR="00CA13DE" w:rsidRDefault="00CA13DE">
            <w:pPr>
              <w:pStyle w:val="EnvelopeReturn"/>
              <w:rPr>
                <w:sz w:val="22"/>
              </w:rPr>
            </w:pPr>
          </w:p>
          <w:p w:rsidR="00CA13DE" w:rsidRDefault="00CA13DE">
            <w:pPr>
              <w:rPr>
                <w:rFonts w:ascii="Arial" w:hAnsi="Arial"/>
                <w:szCs w:val="24"/>
              </w:rPr>
            </w:pPr>
          </w:p>
          <w:p w:rsidR="00CA13DE" w:rsidRDefault="00CA13DE">
            <w:pPr>
              <w:pStyle w:val="EnvelopeReturn"/>
              <w:rPr>
                <w:szCs w:val="24"/>
              </w:rPr>
            </w:pPr>
            <w:r>
              <w:rPr>
                <w:b/>
                <w:szCs w:val="24"/>
              </w:rPr>
              <w:t xml:space="preserve"> Unexcused absence from a test may result in a mark of zero (“0”).  </w:t>
            </w:r>
            <w:r>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A13DE" w:rsidRDefault="00CA13DE">
            <w:pPr>
              <w:pStyle w:val="EnvelopeReturn"/>
              <w:rPr>
                <w:szCs w:val="24"/>
              </w:rPr>
            </w:pPr>
          </w:p>
          <w:p w:rsidR="00CA13DE" w:rsidRDefault="00CA13DE">
            <w:pPr>
              <w:pStyle w:val="EnvelopeReturn"/>
            </w:pPr>
          </w:p>
        </w:tc>
      </w:tr>
      <w:tr w:rsidR="00CA13DE">
        <w:trPr>
          <w:cantSplit/>
        </w:trPr>
        <w:tc>
          <w:tcPr>
            <w:tcW w:w="675" w:type="dxa"/>
          </w:tcPr>
          <w:p w:rsidR="00CA13DE" w:rsidRDefault="00CA13DE">
            <w:pPr>
              <w:pStyle w:val="EnvelopeReturn"/>
            </w:pPr>
          </w:p>
          <w:p w:rsidR="00C63CCC" w:rsidRDefault="00C63CCC">
            <w:pPr>
              <w:pStyle w:val="EnvelopeReturn"/>
            </w:pPr>
          </w:p>
        </w:tc>
        <w:tc>
          <w:tcPr>
            <w:tcW w:w="8181" w:type="dxa"/>
          </w:tcPr>
          <w:p w:rsidR="00CA13DE" w:rsidRDefault="00CA13DE">
            <w:pPr>
              <w:rPr>
                <w:rFonts w:ascii="Arial" w:hAnsi="Arial"/>
              </w:rPr>
            </w:pPr>
          </w:p>
          <w:p w:rsidR="00CA13DE" w:rsidRDefault="00CA13DE">
            <w:pPr>
              <w:rPr>
                <w:rFonts w:ascii="Arial" w:hAnsi="Arial"/>
              </w:rPr>
            </w:pPr>
            <w:r>
              <w:rPr>
                <w:rFonts w:ascii="Arial" w:hAnsi="Arial"/>
              </w:rPr>
              <w:t>The following semester grades will be assigned to students: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DE">
        <w:tc>
          <w:tcPr>
            <w:tcW w:w="675" w:type="dxa"/>
          </w:tcPr>
          <w:p w:rsidR="00CA13DE" w:rsidRDefault="00CA13DE">
            <w:pPr>
              <w:rPr>
                <w:rFonts w:ascii="Arial" w:hAnsi="Arial" w:cs="Arial"/>
              </w:rPr>
            </w:pPr>
          </w:p>
        </w:tc>
        <w:tc>
          <w:tcPr>
            <w:tcW w:w="1701" w:type="dxa"/>
          </w:tcPr>
          <w:p w:rsidR="00CA13DE" w:rsidRDefault="00CA13DE">
            <w:pPr>
              <w:jc w:val="center"/>
              <w:rPr>
                <w:rFonts w:ascii="Arial" w:hAnsi="Arial" w:cs="Arial"/>
                <w:i/>
                <w:iCs/>
              </w:rPr>
            </w:pPr>
          </w:p>
          <w:p w:rsidR="00CA13DE" w:rsidRDefault="00CA13DE">
            <w:pPr>
              <w:pStyle w:val="Heading2"/>
              <w:rPr>
                <w:rFonts w:ascii="Arial" w:hAnsi="Arial" w:cs="Arial"/>
              </w:rPr>
            </w:pPr>
            <w:r>
              <w:rPr>
                <w:rFonts w:ascii="Arial" w:hAnsi="Arial" w:cs="Arial"/>
              </w:rPr>
              <w:t>Grade</w:t>
            </w:r>
          </w:p>
        </w:tc>
        <w:tc>
          <w:tcPr>
            <w:tcW w:w="4678" w:type="dxa"/>
          </w:tcPr>
          <w:p w:rsidR="00CA13DE" w:rsidRDefault="00CA13DE">
            <w:pPr>
              <w:jc w:val="center"/>
              <w:rPr>
                <w:rFonts w:ascii="Arial" w:hAnsi="Arial" w:cs="Arial"/>
                <w:i/>
                <w:iCs/>
              </w:rPr>
            </w:pPr>
          </w:p>
          <w:p w:rsidR="00CA13DE" w:rsidRDefault="00CA13DE">
            <w:pPr>
              <w:pStyle w:val="Heading1"/>
              <w:rPr>
                <w:rFonts w:ascii="Arial" w:hAnsi="Arial" w:cs="Arial"/>
              </w:rPr>
            </w:pPr>
            <w:r>
              <w:rPr>
                <w:rFonts w:ascii="Arial" w:hAnsi="Arial" w:cs="Arial"/>
              </w:rPr>
              <w:t>Definition</w:t>
            </w:r>
          </w:p>
        </w:tc>
        <w:tc>
          <w:tcPr>
            <w:tcW w:w="1802" w:type="dxa"/>
          </w:tcPr>
          <w:p w:rsidR="00CA13DE" w:rsidRDefault="00CA13DE">
            <w:pPr>
              <w:jc w:val="center"/>
              <w:rPr>
                <w:rFonts w:ascii="Arial" w:hAnsi="Arial" w:cs="Arial"/>
                <w:i/>
                <w:iCs/>
              </w:rPr>
            </w:pPr>
            <w:r>
              <w:rPr>
                <w:rFonts w:ascii="Arial" w:hAnsi="Arial" w:cs="Arial"/>
                <w:i/>
                <w:iCs/>
              </w:rPr>
              <w:t>Grade Point Equivalent</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90 – 100%</w:t>
            </w:r>
          </w:p>
        </w:tc>
        <w:tc>
          <w:tcPr>
            <w:tcW w:w="1802" w:type="dxa"/>
            <w:vMerge w:val="restart"/>
            <w:vAlign w:val="center"/>
          </w:tcPr>
          <w:p w:rsidR="00CA13DE" w:rsidRDefault="00CA13DE">
            <w:pPr>
              <w:jc w:val="center"/>
              <w:rPr>
                <w:rFonts w:ascii="Arial" w:hAnsi="Arial" w:cs="Arial"/>
              </w:rPr>
            </w:pPr>
            <w:r>
              <w:rPr>
                <w:rFonts w:ascii="Arial" w:hAnsi="Arial" w:cs="Arial"/>
              </w:rPr>
              <w:t>4.00</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80 – 89%</w:t>
            </w:r>
          </w:p>
        </w:tc>
        <w:tc>
          <w:tcPr>
            <w:tcW w:w="1802" w:type="dxa"/>
            <w:vMerge/>
            <w:vAlign w:val="center"/>
          </w:tcPr>
          <w:p w:rsidR="00CA13DE" w:rsidRDefault="00CA13DE">
            <w:pP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B</w:t>
            </w:r>
          </w:p>
        </w:tc>
        <w:tc>
          <w:tcPr>
            <w:tcW w:w="4678" w:type="dxa"/>
          </w:tcPr>
          <w:p w:rsidR="00CA13DE" w:rsidRDefault="00CA13DE">
            <w:pPr>
              <w:jc w:val="center"/>
              <w:rPr>
                <w:rFonts w:ascii="Arial" w:hAnsi="Arial" w:cs="Arial"/>
              </w:rPr>
            </w:pPr>
            <w:r>
              <w:rPr>
                <w:rFonts w:ascii="Arial" w:hAnsi="Arial" w:cs="Arial"/>
              </w:rPr>
              <w:t>70 - 79%</w:t>
            </w:r>
          </w:p>
        </w:tc>
        <w:tc>
          <w:tcPr>
            <w:tcW w:w="1802" w:type="dxa"/>
          </w:tcPr>
          <w:p w:rsidR="00CA13DE" w:rsidRDefault="00CA13DE">
            <w:pPr>
              <w:jc w:val="center"/>
              <w:rPr>
                <w:rFonts w:ascii="Arial" w:hAnsi="Arial" w:cs="Arial"/>
              </w:rPr>
            </w:pPr>
            <w:r>
              <w:rPr>
                <w:rFonts w:ascii="Arial" w:hAnsi="Arial" w:cs="Arial"/>
              </w:rPr>
              <w:t>3.00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w:t>
            </w:r>
          </w:p>
        </w:tc>
        <w:tc>
          <w:tcPr>
            <w:tcW w:w="4678" w:type="dxa"/>
          </w:tcPr>
          <w:p w:rsidR="00CA13DE" w:rsidRDefault="00CA13DE">
            <w:pPr>
              <w:jc w:val="center"/>
              <w:rPr>
                <w:rFonts w:ascii="Arial" w:hAnsi="Arial" w:cs="Arial"/>
              </w:rPr>
            </w:pPr>
            <w:r>
              <w:rPr>
                <w:rFonts w:ascii="Arial" w:hAnsi="Arial" w:cs="Arial"/>
              </w:rPr>
              <w:t>60 - 69%</w:t>
            </w:r>
          </w:p>
        </w:tc>
        <w:tc>
          <w:tcPr>
            <w:tcW w:w="1802" w:type="dxa"/>
          </w:tcPr>
          <w:p w:rsidR="00CA13DE" w:rsidRDefault="00CA13DE">
            <w:pPr>
              <w:jc w:val="center"/>
              <w:rPr>
                <w:rFonts w:ascii="Arial" w:hAnsi="Arial" w:cs="Arial"/>
              </w:rPr>
            </w:pPr>
            <w:r>
              <w:rPr>
                <w:rFonts w:ascii="Arial" w:hAnsi="Arial" w:cs="Arial"/>
              </w:rPr>
              <w:t>2.00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D</w:t>
            </w:r>
          </w:p>
        </w:tc>
        <w:tc>
          <w:tcPr>
            <w:tcW w:w="4678" w:type="dxa"/>
          </w:tcPr>
          <w:p w:rsidR="00CA13DE" w:rsidRDefault="00CA13DE">
            <w:pPr>
              <w:jc w:val="center"/>
              <w:rPr>
                <w:rFonts w:ascii="Arial" w:hAnsi="Arial" w:cs="Arial"/>
              </w:rPr>
            </w:pPr>
            <w:r>
              <w:rPr>
                <w:rFonts w:ascii="Arial" w:hAnsi="Arial" w:cs="Arial"/>
              </w:rPr>
              <w:t>50 – 59%</w:t>
            </w:r>
          </w:p>
        </w:tc>
        <w:tc>
          <w:tcPr>
            <w:tcW w:w="1802" w:type="dxa"/>
          </w:tcPr>
          <w:p w:rsidR="00CA13DE" w:rsidRDefault="00CA13DE">
            <w:pPr>
              <w:jc w:val="center"/>
              <w:rPr>
                <w:rFonts w:ascii="Arial" w:hAnsi="Arial" w:cs="Arial"/>
              </w:rPr>
            </w:pPr>
            <w:r>
              <w:rPr>
                <w:rFonts w:ascii="Arial" w:hAnsi="Arial" w:cs="Arial"/>
              </w:rPr>
              <w:t>1.00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F (Fail)</w:t>
            </w:r>
          </w:p>
        </w:tc>
        <w:tc>
          <w:tcPr>
            <w:tcW w:w="4678" w:type="dxa"/>
          </w:tcPr>
          <w:p w:rsidR="00CA13DE" w:rsidRDefault="00CA13DE">
            <w:pPr>
              <w:jc w:val="center"/>
              <w:rPr>
                <w:rFonts w:ascii="Arial" w:hAnsi="Arial" w:cs="Arial"/>
              </w:rPr>
            </w:pPr>
            <w:r>
              <w:rPr>
                <w:rFonts w:ascii="Arial" w:hAnsi="Arial" w:cs="Arial"/>
              </w:rPr>
              <w:t>49% and below</w:t>
            </w:r>
          </w:p>
        </w:tc>
        <w:tc>
          <w:tcPr>
            <w:tcW w:w="1802" w:type="dxa"/>
          </w:tcPr>
          <w:p w:rsidR="00CA13DE" w:rsidRDefault="00CA13DE">
            <w:pPr>
              <w:jc w:val="center"/>
              <w:rPr>
                <w:rFonts w:ascii="Arial" w:hAnsi="Arial" w:cs="Arial"/>
              </w:rPr>
            </w:pPr>
            <w:r>
              <w:rPr>
                <w:rFonts w:ascii="Arial" w:hAnsi="Arial" w:cs="Arial"/>
              </w:rPr>
              <w:t>0.00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p>
        </w:tc>
        <w:tc>
          <w:tcPr>
            <w:tcW w:w="4678" w:type="dxa"/>
          </w:tcPr>
          <w:p w:rsidR="00CA13DE" w:rsidRDefault="00CA13DE">
            <w:pPr>
              <w:rPr>
                <w:rFonts w:ascii="Arial" w:hAnsi="Arial" w:cs="Arial"/>
              </w:rPr>
            </w:pP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CR (Credit)</w:t>
            </w:r>
          </w:p>
        </w:tc>
        <w:tc>
          <w:tcPr>
            <w:tcW w:w="4678" w:type="dxa"/>
          </w:tcPr>
          <w:p w:rsidR="00CA13DE" w:rsidRDefault="00CA13DE">
            <w:pPr>
              <w:rPr>
                <w:rFonts w:ascii="Arial" w:hAnsi="Arial" w:cs="Arial"/>
              </w:rPr>
            </w:pPr>
            <w:r>
              <w:rPr>
                <w:rFonts w:ascii="Arial" w:hAnsi="Arial" w:cs="Arial"/>
              </w:rPr>
              <w:t>Credit for diploma requirements has been awarded.</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S</w:t>
            </w:r>
          </w:p>
        </w:tc>
        <w:tc>
          <w:tcPr>
            <w:tcW w:w="4678" w:type="dxa"/>
          </w:tcPr>
          <w:p w:rsidR="00CA13DE" w:rsidRDefault="00CA13DE">
            <w:pPr>
              <w:rPr>
                <w:rFonts w:ascii="Arial" w:hAnsi="Arial" w:cs="Arial"/>
              </w:rPr>
            </w:pPr>
            <w:r>
              <w:rPr>
                <w:rFonts w:ascii="Arial" w:hAnsi="Arial" w:cs="Arial"/>
              </w:rPr>
              <w:t>Satisfactory achievement in field /clinical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U</w:t>
            </w:r>
          </w:p>
        </w:tc>
        <w:tc>
          <w:tcPr>
            <w:tcW w:w="4678" w:type="dxa"/>
          </w:tcPr>
          <w:p w:rsidR="00CA13DE" w:rsidRDefault="00CA13DE">
            <w:pPr>
              <w:rPr>
                <w:rFonts w:ascii="Arial" w:hAnsi="Arial" w:cs="Arial"/>
              </w:rPr>
            </w:pPr>
            <w:r>
              <w:rPr>
                <w:rFonts w:ascii="Arial" w:hAnsi="Arial" w:cs="Arial"/>
              </w:rPr>
              <w:t>Unsatisfactory achievement in field/clinical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X</w:t>
            </w:r>
          </w:p>
        </w:tc>
        <w:tc>
          <w:tcPr>
            <w:tcW w:w="4678" w:type="dxa"/>
          </w:tcPr>
          <w:p w:rsidR="00CA13DE" w:rsidRDefault="00CA13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NR</w:t>
            </w:r>
          </w:p>
        </w:tc>
        <w:tc>
          <w:tcPr>
            <w:tcW w:w="4678" w:type="dxa"/>
          </w:tcPr>
          <w:p w:rsidR="00CA13DE" w:rsidRDefault="00CA13DE">
            <w:pPr>
              <w:rPr>
                <w:rFonts w:ascii="Arial" w:hAnsi="Arial" w:cs="Arial"/>
              </w:rPr>
            </w:pPr>
            <w:r>
              <w:rPr>
                <w:rFonts w:ascii="Arial" w:hAnsi="Arial" w:cs="Arial"/>
              </w:rPr>
              <w:t xml:space="preserve">Grade not reported to Registrar's office.  </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W</w:t>
            </w:r>
          </w:p>
        </w:tc>
        <w:tc>
          <w:tcPr>
            <w:tcW w:w="4678" w:type="dxa"/>
          </w:tcPr>
          <w:p w:rsidR="00CA13DE" w:rsidRDefault="00CA13DE">
            <w:pPr>
              <w:rPr>
                <w:rFonts w:ascii="Arial" w:hAnsi="Arial" w:cs="Arial"/>
              </w:rPr>
            </w:pPr>
            <w:r>
              <w:rPr>
                <w:rFonts w:ascii="Arial" w:hAnsi="Arial" w:cs="Arial"/>
              </w:rPr>
              <w:t>Student has withdrawn from the course without academic penalty.</w:t>
            </w:r>
          </w:p>
        </w:tc>
        <w:tc>
          <w:tcPr>
            <w:tcW w:w="1802" w:type="dxa"/>
          </w:tcPr>
          <w:p w:rsidR="00CA13DE" w:rsidRDefault="00CA13DE">
            <w:pPr>
              <w:jc w:val="center"/>
              <w:rPr>
                <w:rFonts w:ascii="Arial" w:hAnsi="Arial" w:cs="Arial"/>
              </w:rPr>
            </w:pPr>
          </w:p>
        </w:tc>
      </w:tr>
    </w:tbl>
    <w:p w:rsidR="00CA13DE" w:rsidRDefault="00D7253E" w:rsidP="00CA13DE">
      <w:pPr>
        <w:rPr>
          <w:rFonts w:ascii="Arial" w:hAnsi="Arial" w:cs="Arial"/>
        </w:rPr>
      </w:pPr>
      <w:r>
        <w:rPr>
          <w:rFonts w:ascii="Arial" w:hAnsi="Arial" w:cs="Arial"/>
        </w:rPr>
        <w:t xml:space="preserve">  </w:t>
      </w:r>
    </w:p>
    <w:p w:rsidR="00393B79" w:rsidRPr="00393B79" w:rsidRDefault="00D7253E" w:rsidP="00393B79">
      <w:pPr>
        <w:ind w:left="432" w:hanging="432"/>
        <w:outlineLvl w:val="0"/>
        <w:rPr>
          <w:rFonts w:ascii="Arial" w:hAnsi="Arial" w:cs="Arial"/>
          <w:b/>
          <w:szCs w:val="24"/>
        </w:rPr>
      </w:pPr>
      <w:r w:rsidRPr="00393B79">
        <w:rPr>
          <w:rFonts w:ascii="Arial" w:hAnsi="Arial" w:cs="Arial"/>
        </w:rPr>
        <w:t xml:space="preserve"> </w:t>
      </w:r>
      <w:r w:rsidR="00393B79" w:rsidRPr="00393B79">
        <w:rPr>
          <w:rFonts w:ascii="Arial" w:hAnsi="Arial" w:cs="Arial"/>
          <w:b/>
          <w:szCs w:val="24"/>
        </w:rPr>
        <w:t xml:space="preserve"> “F” and “X” Grades at the end of the Semester</w:t>
      </w:r>
    </w:p>
    <w:p w:rsidR="00393B79" w:rsidRPr="00393B79" w:rsidRDefault="00393B79" w:rsidP="00393B79">
      <w:pPr>
        <w:rPr>
          <w:rFonts w:ascii="Arial" w:hAnsi="Arial" w:cs="Arial"/>
          <w:szCs w:val="24"/>
        </w:rPr>
      </w:pPr>
      <w:r w:rsidRPr="00393B79">
        <w:rPr>
          <w:rFonts w:ascii="Arial" w:hAnsi="Arial" w:cs="Arial"/>
          <w:szCs w:val="24"/>
        </w:rPr>
        <w:t>If an “X” grade is not cleared by the specified date, it will become an “F” grade.  Except for extenuating circumstances, an “X” grade in Math will not be carried into the next semester.</w:t>
      </w:r>
    </w:p>
    <w:p w:rsidR="00393B79" w:rsidRPr="00393B79" w:rsidRDefault="00393B79" w:rsidP="00393B79">
      <w:pPr>
        <w:rPr>
          <w:rFonts w:ascii="Arial" w:hAnsi="Arial" w:cs="Arial"/>
          <w:b/>
          <w:szCs w:val="24"/>
        </w:rPr>
      </w:pPr>
    </w:p>
    <w:p w:rsidR="005073AE" w:rsidRPr="00393B79" w:rsidRDefault="005073AE" w:rsidP="00CA13DE">
      <w:pPr>
        <w:rPr>
          <w:rFonts w:ascii="Arial" w:hAnsi="Arial" w:cs="Arial"/>
        </w:rPr>
      </w:pPr>
    </w:p>
    <w:p w:rsidR="00D7253E" w:rsidRPr="00393B79" w:rsidRDefault="00D7253E" w:rsidP="00CA13DE">
      <w:pPr>
        <w:rPr>
          <w:rFonts w:ascii="Arial" w:hAnsi="Arial" w:cs="Arial"/>
        </w:rPr>
      </w:pPr>
    </w:p>
    <w:p w:rsidR="00D7253E" w:rsidRDefault="00D7253E" w:rsidP="00CA13DE">
      <w:pPr>
        <w:rPr>
          <w:rFonts w:ascii="Arial" w:hAnsi="Arial" w:cs="Arial"/>
        </w:rPr>
      </w:pPr>
    </w:p>
    <w:p w:rsidR="00D7253E" w:rsidRDefault="00D7253E" w:rsidP="00CA13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63CCC" w:rsidRPr="0090308C">
        <w:tc>
          <w:tcPr>
            <w:tcW w:w="0" w:type="auto"/>
            <w:gridSpan w:val="2"/>
          </w:tcPr>
          <w:p w:rsidR="00C63CCC" w:rsidRPr="0090308C" w:rsidRDefault="00C63CCC" w:rsidP="00993F78">
            <w:pPr>
              <w:rPr>
                <w:b/>
                <w:szCs w:val="24"/>
              </w:rPr>
            </w:pPr>
            <w:r>
              <w:rPr>
                <w:b/>
                <w:szCs w:val="24"/>
              </w:rPr>
              <w:t>Course:  MTH 612</w:t>
            </w:r>
          </w:p>
        </w:tc>
        <w:tc>
          <w:tcPr>
            <w:tcW w:w="0" w:type="auto"/>
            <w:gridSpan w:val="2"/>
          </w:tcPr>
          <w:p w:rsidR="00C63CCC" w:rsidRPr="0090308C" w:rsidRDefault="00C63CCC" w:rsidP="00993F78">
            <w:pPr>
              <w:rPr>
                <w:b/>
                <w:szCs w:val="24"/>
              </w:rPr>
            </w:pPr>
          </w:p>
        </w:tc>
      </w:tr>
      <w:tr w:rsidR="00C63CCC" w:rsidRPr="0090308C">
        <w:tc>
          <w:tcPr>
            <w:tcW w:w="2448" w:type="dxa"/>
          </w:tcPr>
          <w:p w:rsidR="00C63CCC" w:rsidRPr="0090308C" w:rsidRDefault="00C63CCC" w:rsidP="00993F78">
            <w:pPr>
              <w:rPr>
                <w:b/>
                <w:szCs w:val="24"/>
              </w:rPr>
            </w:pPr>
            <w:r w:rsidRPr="0090308C">
              <w:rPr>
                <w:b/>
                <w:szCs w:val="24"/>
              </w:rPr>
              <w:t>Evaluation Device</w:t>
            </w:r>
          </w:p>
        </w:tc>
        <w:tc>
          <w:tcPr>
            <w:tcW w:w="3150" w:type="dxa"/>
            <w:gridSpan w:val="2"/>
          </w:tcPr>
          <w:p w:rsidR="00C63CCC" w:rsidRPr="0090308C" w:rsidRDefault="00C63CCC" w:rsidP="00993F78">
            <w:pPr>
              <w:rPr>
                <w:b/>
                <w:szCs w:val="24"/>
              </w:rPr>
            </w:pPr>
            <w:r w:rsidRPr="0090308C">
              <w:rPr>
                <w:b/>
                <w:szCs w:val="24"/>
              </w:rPr>
              <w:t>Topics Covered</w:t>
            </w:r>
          </w:p>
          <w:p w:rsidR="00C63CCC" w:rsidRPr="0090308C" w:rsidRDefault="00C63CCC" w:rsidP="00993F78">
            <w:pPr>
              <w:rPr>
                <w:bCs/>
                <w:szCs w:val="24"/>
              </w:rPr>
            </w:pPr>
            <w:r w:rsidRPr="0090308C">
              <w:rPr>
                <w:bCs/>
                <w:szCs w:val="24"/>
              </w:rPr>
              <w:t>(reference topic numbers from the course outline)</w:t>
            </w:r>
          </w:p>
        </w:tc>
        <w:tc>
          <w:tcPr>
            <w:tcW w:w="3258" w:type="dxa"/>
          </w:tcPr>
          <w:p w:rsidR="00C63CCC" w:rsidRPr="0090308C" w:rsidRDefault="00C63CCC" w:rsidP="00993F78">
            <w:pPr>
              <w:rPr>
                <w:b/>
                <w:szCs w:val="24"/>
              </w:rPr>
            </w:pPr>
            <w:r w:rsidRPr="0090308C">
              <w:rPr>
                <w:b/>
                <w:szCs w:val="24"/>
              </w:rPr>
              <w:t>% weight of Final Average</w:t>
            </w:r>
          </w:p>
        </w:tc>
      </w:tr>
      <w:tr w:rsidR="00C63CCC" w:rsidRPr="0090308C">
        <w:tc>
          <w:tcPr>
            <w:tcW w:w="2448" w:type="dxa"/>
          </w:tcPr>
          <w:p w:rsidR="00C63CCC" w:rsidRPr="0090308C" w:rsidRDefault="00C63CCC" w:rsidP="00993F78">
            <w:pPr>
              <w:rPr>
                <w:bCs/>
                <w:szCs w:val="24"/>
              </w:rPr>
            </w:pPr>
            <w:r w:rsidRPr="0090308C">
              <w:rPr>
                <w:bCs/>
                <w:szCs w:val="24"/>
              </w:rPr>
              <w:t>Test 1</w:t>
            </w:r>
          </w:p>
        </w:tc>
        <w:tc>
          <w:tcPr>
            <w:tcW w:w="3150" w:type="dxa"/>
            <w:gridSpan w:val="2"/>
          </w:tcPr>
          <w:p w:rsidR="00C63CCC" w:rsidRPr="0090308C" w:rsidRDefault="00C63CCC" w:rsidP="00993F78">
            <w:pPr>
              <w:rPr>
                <w:bCs/>
                <w:szCs w:val="24"/>
              </w:rPr>
            </w:pPr>
            <w:r w:rsidRPr="0090308C">
              <w:rPr>
                <w:bCs/>
                <w:szCs w:val="24"/>
              </w:rPr>
              <w:t>1</w:t>
            </w:r>
            <w:r>
              <w:rPr>
                <w:bCs/>
                <w:szCs w:val="24"/>
              </w:rPr>
              <w:t>, 3, 4, 5</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2</w:t>
            </w:r>
          </w:p>
        </w:tc>
        <w:tc>
          <w:tcPr>
            <w:tcW w:w="3150" w:type="dxa"/>
            <w:gridSpan w:val="2"/>
          </w:tcPr>
          <w:p w:rsidR="00C63CCC" w:rsidRPr="0090308C" w:rsidRDefault="00C63CCC" w:rsidP="00993F78">
            <w:pPr>
              <w:rPr>
                <w:bCs/>
                <w:szCs w:val="24"/>
              </w:rPr>
            </w:pPr>
            <w:r w:rsidRPr="0090308C">
              <w:rPr>
                <w:bCs/>
                <w:szCs w:val="24"/>
              </w:rPr>
              <w:t>2</w:t>
            </w:r>
            <w:r>
              <w:rPr>
                <w:bCs/>
                <w:szCs w:val="24"/>
              </w:rPr>
              <w:t>, 6, 7, 8</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3</w:t>
            </w:r>
          </w:p>
        </w:tc>
        <w:tc>
          <w:tcPr>
            <w:tcW w:w="3150" w:type="dxa"/>
            <w:gridSpan w:val="2"/>
          </w:tcPr>
          <w:p w:rsidR="00C63CCC" w:rsidRPr="0090308C" w:rsidRDefault="00C63CCC" w:rsidP="00993F78">
            <w:pPr>
              <w:rPr>
                <w:bCs/>
                <w:szCs w:val="24"/>
              </w:rPr>
            </w:pPr>
            <w:r>
              <w:rPr>
                <w:bCs/>
                <w:szCs w:val="24"/>
              </w:rPr>
              <w:t>9, 10</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4</w:t>
            </w:r>
          </w:p>
        </w:tc>
        <w:tc>
          <w:tcPr>
            <w:tcW w:w="3150" w:type="dxa"/>
            <w:gridSpan w:val="2"/>
          </w:tcPr>
          <w:p w:rsidR="00C63CCC" w:rsidRPr="0090308C" w:rsidRDefault="00C63CCC" w:rsidP="00993F78">
            <w:pPr>
              <w:rPr>
                <w:bCs/>
                <w:szCs w:val="24"/>
              </w:rPr>
            </w:pPr>
            <w:r>
              <w:rPr>
                <w:bCs/>
                <w:szCs w:val="24"/>
              </w:rPr>
              <w:t>11, 12, 13</w:t>
            </w:r>
          </w:p>
        </w:tc>
        <w:tc>
          <w:tcPr>
            <w:tcW w:w="3258" w:type="dxa"/>
          </w:tcPr>
          <w:p w:rsidR="00C63CCC" w:rsidRPr="0090308C" w:rsidRDefault="00C63CCC" w:rsidP="00993F78">
            <w:pPr>
              <w:rPr>
                <w:bCs/>
                <w:szCs w:val="24"/>
              </w:rPr>
            </w:pPr>
            <w:r w:rsidRPr="0090308C">
              <w:rPr>
                <w:bCs/>
                <w:szCs w:val="24"/>
              </w:rPr>
              <w:t>25%</w:t>
            </w:r>
          </w:p>
        </w:tc>
      </w:tr>
    </w:tbl>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tbl>
      <w:tblPr>
        <w:tblW w:w="0" w:type="auto"/>
        <w:tblLayout w:type="fixed"/>
        <w:tblLook w:val="0000" w:firstRow="0" w:lastRow="0" w:firstColumn="0" w:lastColumn="0" w:noHBand="0" w:noVBand="0"/>
      </w:tblPr>
      <w:tblGrid>
        <w:gridCol w:w="18"/>
        <w:gridCol w:w="657"/>
        <w:gridCol w:w="7506"/>
        <w:gridCol w:w="675"/>
      </w:tblGrid>
      <w:tr w:rsidR="00CA13DE">
        <w:trPr>
          <w:cantSplit/>
          <w:trHeight w:val="423"/>
        </w:trPr>
        <w:tc>
          <w:tcPr>
            <w:tcW w:w="675" w:type="dxa"/>
            <w:gridSpan w:val="2"/>
          </w:tcPr>
          <w:p w:rsidR="00CA13DE" w:rsidRDefault="00393B79">
            <w:pPr>
              <w:rPr>
                <w:rFonts w:ascii="Arial" w:hAnsi="Arial"/>
                <w:b/>
              </w:rPr>
            </w:pPr>
            <w:r>
              <w:rPr>
                <w:rFonts w:ascii="Arial" w:hAnsi="Arial"/>
                <w:b/>
              </w:rPr>
              <w:t>VI.</w:t>
            </w:r>
          </w:p>
        </w:tc>
        <w:tc>
          <w:tcPr>
            <w:tcW w:w="8181" w:type="dxa"/>
            <w:gridSpan w:val="2"/>
          </w:tcPr>
          <w:p w:rsidR="00CA13DE" w:rsidRDefault="00CA13DE">
            <w:pPr>
              <w:rPr>
                <w:rFonts w:ascii="Arial" w:hAnsi="Arial"/>
                <w:b/>
              </w:rPr>
            </w:pPr>
            <w:r>
              <w:rPr>
                <w:rFonts w:ascii="Arial" w:hAnsi="Arial"/>
                <w:b/>
              </w:rPr>
              <w:t>SPECIAL NOTES:</w:t>
            </w:r>
          </w:p>
          <w:p w:rsidR="00CA13DE" w:rsidRDefault="00CA13DE">
            <w:pPr>
              <w:rPr>
                <w:rFonts w:ascii="Arial" w:hAnsi="Arial"/>
              </w:rPr>
            </w:pPr>
          </w:p>
        </w:tc>
      </w:tr>
      <w:tr w:rsidR="00393B79" w:rsidRPr="00F25749">
        <w:trPr>
          <w:gridBefore w:val="1"/>
          <w:gridAfter w:val="1"/>
          <w:wBefore w:w="18" w:type="dxa"/>
          <w:wAfter w:w="675" w:type="dxa"/>
          <w:cantSplit/>
        </w:trPr>
        <w:tc>
          <w:tcPr>
            <w:tcW w:w="8163" w:type="dxa"/>
            <w:gridSpan w:val="2"/>
          </w:tcPr>
          <w:p w:rsidR="00393B79" w:rsidRPr="00F25749" w:rsidRDefault="00393B79" w:rsidP="00E22C5F">
            <w:pPr>
              <w:rPr>
                <w:szCs w:val="24"/>
              </w:rPr>
            </w:pPr>
            <w:r w:rsidRPr="00F25749">
              <w:rPr>
                <w:szCs w:val="24"/>
              </w:rPr>
              <w:t>Attendance:</w:t>
            </w:r>
          </w:p>
          <w:p w:rsidR="00393B79" w:rsidRPr="00F25749" w:rsidRDefault="00393B79" w:rsidP="00E22C5F">
            <w:pPr>
              <w:rPr>
                <w:szCs w:val="24"/>
              </w:rPr>
            </w:pPr>
            <w:smartTag w:uri="urn:schemas-microsoft-com:office:smarttags" w:element="place">
              <w:smartTag w:uri="urn:schemas-microsoft-com:office:smarttags" w:element="PlaceName">
                <w:r w:rsidRPr="00F25749">
                  <w:rPr>
                    <w:szCs w:val="24"/>
                  </w:rPr>
                  <w:t>Sault</w:t>
                </w:r>
              </w:smartTag>
              <w:r w:rsidRPr="00F25749">
                <w:rPr>
                  <w:szCs w:val="24"/>
                </w:rPr>
                <w:t xml:space="preserve"> </w:t>
              </w:r>
              <w:smartTag w:uri="urn:schemas-microsoft-com:office:smarttags" w:element="PlaceType">
                <w:r w:rsidRPr="00F25749">
                  <w:rPr>
                    <w:szCs w:val="24"/>
                  </w:rPr>
                  <w:t>College</w:t>
                </w:r>
              </w:smartTag>
            </w:smartTag>
            <w:r w:rsidRPr="00F25749">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B79" w:rsidRPr="00F25749" w:rsidRDefault="00393B79" w:rsidP="00E22C5F">
            <w:pPr>
              <w:rPr>
                <w:szCs w:val="24"/>
              </w:rPr>
            </w:pPr>
          </w:p>
        </w:tc>
      </w:tr>
    </w:tbl>
    <w:p w:rsidR="00393B79" w:rsidRDefault="00393B79"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5A69B7" w:rsidRDefault="005A69B7" w:rsidP="00393B79"/>
    <w:p w:rsidR="00F76CBE" w:rsidRDefault="00F76CBE" w:rsidP="00393B79"/>
    <w:p w:rsidR="00F76CBE" w:rsidRDefault="00F76CBE" w:rsidP="00393B79"/>
    <w:p w:rsidR="00393B79" w:rsidRDefault="00393B79" w:rsidP="00393B79"/>
    <w:p w:rsidR="005A69B7" w:rsidRDefault="005A69B7" w:rsidP="005A69B7">
      <w:pPr>
        <w:rPr>
          <w:b/>
          <w:szCs w:val="24"/>
        </w:rPr>
      </w:pPr>
      <w:r>
        <w:rPr>
          <w:b/>
          <w:szCs w:val="24"/>
        </w:rPr>
        <w:lastRenderedPageBreak/>
        <w:t>VII</w:t>
      </w:r>
      <w:r w:rsidRPr="005A69B7">
        <w:rPr>
          <w:b/>
          <w:szCs w:val="24"/>
        </w:rPr>
        <w:t>.</w:t>
      </w:r>
      <w:r w:rsidRPr="005A69B7">
        <w:rPr>
          <w:b/>
          <w:szCs w:val="24"/>
        </w:rPr>
        <w:tab/>
        <w:t>Course Outline Amendments:</w:t>
      </w:r>
    </w:p>
    <w:p w:rsidR="009E1BFC" w:rsidRDefault="009E1BFC" w:rsidP="005A69B7">
      <w:pPr>
        <w:rPr>
          <w:b/>
          <w:szCs w:val="24"/>
        </w:rPr>
      </w:pPr>
    </w:p>
    <w:p w:rsidR="009E1BFC" w:rsidRPr="009E1BFC" w:rsidRDefault="009E1BFC" w:rsidP="009E1BFC">
      <w:pPr>
        <w:rPr>
          <w:b/>
          <w:szCs w:val="24"/>
        </w:rPr>
      </w:pPr>
      <w:r w:rsidRPr="009E1BFC">
        <w:rPr>
          <w:b/>
          <w:szCs w:val="24"/>
        </w:rPr>
        <w:t>The professor reserves the right to change the information contained in this course outline depending on the needs of the learner and the availability of resources.</w:t>
      </w:r>
    </w:p>
    <w:p w:rsidR="009E1BFC" w:rsidRPr="009E1BFC" w:rsidRDefault="009E1BFC" w:rsidP="009E1BFC">
      <w:pPr>
        <w:rPr>
          <w:b/>
          <w:szCs w:val="24"/>
        </w:rPr>
      </w:pPr>
    </w:p>
    <w:p w:rsidR="009E1BFC" w:rsidRPr="009E1BFC" w:rsidRDefault="009E1BFC" w:rsidP="009E1BFC">
      <w:pPr>
        <w:rPr>
          <w:b/>
          <w:szCs w:val="24"/>
        </w:rPr>
      </w:pPr>
      <w:r w:rsidRPr="009E1BFC">
        <w:rPr>
          <w:b/>
          <w:szCs w:val="24"/>
        </w:rPr>
        <w:t>2.</w:t>
      </w:r>
      <w:r w:rsidRPr="009E1BFC">
        <w:rPr>
          <w:b/>
          <w:szCs w:val="24"/>
        </w:rPr>
        <w:tab/>
        <w:t>Retention of Course Outlines:</w:t>
      </w:r>
    </w:p>
    <w:p w:rsidR="009E1BFC" w:rsidRPr="009E1BFC" w:rsidRDefault="009E1BFC" w:rsidP="009E1BFC">
      <w:pPr>
        <w:rPr>
          <w:b/>
          <w:szCs w:val="24"/>
        </w:rPr>
      </w:pPr>
      <w:r w:rsidRPr="009E1BFC">
        <w:rPr>
          <w:b/>
          <w:szCs w:val="24"/>
        </w:rPr>
        <w:t>It is the responsibility of the student to retain all course outlines for possible future use in acquiring advanced standing at other postsecondary institutions.</w:t>
      </w:r>
    </w:p>
    <w:p w:rsidR="009E1BFC" w:rsidRPr="009E1BFC" w:rsidRDefault="009E1BFC" w:rsidP="009E1BFC">
      <w:pPr>
        <w:rPr>
          <w:b/>
          <w:szCs w:val="24"/>
        </w:rPr>
      </w:pPr>
    </w:p>
    <w:p w:rsidR="009E1BFC" w:rsidRPr="009E1BFC" w:rsidRDefault="009E1BFC" w:rsidP="009E1BFC">
      <w:pPr>
        <w:rPr>
          <w:b/>
          <w:szCs w:val="24"/>
        </w:rPr>
      </w:pPr>
      <w:r w:rsidRPr="009E1BFC">
        <w:rPr>
          <w:b/>
          <w:szCs w:val="24"/>
        </w:rPr>
        <w:t>3.</w:t>
      </w:r>
      <w:r w:rsidRPr="009E1BFC">
        <w:rPr>
          <w:b/>
          <w:szCs w:val="24"/>
        </w:rPr>
        <w:tab/>
        <w:t>Prior Learning Assessment:</w:t>
      </w:r>
    </w:p>
    <w:p w:rsidR="009E1BFC" w:rsidRPr="009E1BFC" w:rsidRDefault="009E1BFC" w:rsidP="009E1BFC">
      <w:pPr>
        <w:rPr>
          <w:b/>
          <w:szCs w:val="24"/>
        </w:rPr>
      </w:pPr>
      <w:r w:rsidRPr="009E1BFC">
        <w:rPr>
          <w:b/>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E1BFC" w:rsidRPr="009E1BFC" w:rsidRDefault="009E1BFC" w:rsidP="009E1BFC">
      <w:pPr>
        <w:rPr>
          <w:b/>
          <w:szCs w:val="24"/>
        </w:rPr>
      </w:pPr>
    </w:p>
    <w:p w:rsidR="009E1BFC" w:rsidRPr="009E1BFC" w:rsidRDefault="009E1BFC" w:rsidP="009E1BFC">
      <w:pPr>
        <w:rPr>
          <w:b/>
          <w:szCs w:val="24"/>
        </w:rPr>
      </w:pPr>
      <w:r w:rsidRPr="009E1BFC">
        <w:rPr>
          <w:b/>
          <w:szCs w:val="24"/>
        </w:rPr>
        <w:t>Credit for prior learning will also be given upon successful completion of a challenge exam or portfolio.</w:t>
      </w:r>
    </w:p>
    <w:p w:rsidR="009E1BFC" w:rsidRPr="009E1BFC" w:rsidRDefault="009E1BFC" w:rsidP="009E1BFC">
      <w:pPr>
        <w:rPr>
          <w:b/>
          <w:szCs w:val="24"/>
        </w:rPr>
      </w:pPr>
    </w:p>
    <w:p w:rsidR="009E1BFC" w:rsidRPr="009E1BFC" w:rsidRDefault="009E1BFC" w:rsidP="009E1BFC">
      <w:pPr>
        <w:rPr>
          <w:b/>
          <w:szCs w:val="24"/>
        </w:rPr>
      </w:pPr>
      <w:r w:rsidRPr="009E1BFC">
        <w:rPr>
          <w:b/>
          <w:szCs w:val="24"/>
        </w:rPr>
        <w:t>Substitute course information is available in the Registrar's office.</w:t>
      </w:r>
    </w:p>
    <w:p w:rsidR="009E1BFC" w:rsidRPr="009E1BFC" w:rsidRDefault="009E1BFC" w:rsidP="009E1BFC">
      <w:pPr>
        <w:rPr>
          <w:b/>
          <w:szCs w:val="24"/>
        </w:rPr>
      </w:pPr>
    </w:p>
    <w:p w:rsidR="009E1BFC" w:rsidRPr="009E1BFC" w:rsidRDefault="009E1BFC" w:rsidP="009E1BFC">
      <w:pPr>
        <w:rPr>
          <w:b/>
          <w:szCs w:val="24"/>
        </w:rPr>
      </w:pPr>
      <w:r w:rsidRPr="009E1BFC">
        <w:rPr>
          <w:b/>
          <w:szCs w:val="24"/>
        </w:rPr>
        <w:t>4.</w:t>
      </w:r>
      <w:r w:rsidRPr="009E1BFC">
        <w:rPr>
          <w:b/>
          <w:szCs w:val="24"/>
        </w:rPr>
        <w:tab/>
        <w:t>Accessibility Services:</w:t>
      </w:r>
    </w:p>
    <w:p w:rsidR="009E1BFC" w:rsidRPr="009E1BFC" w:rsidRDefault="009E1BFC" w:rsidP="009E1BFC">
      <w:pPr>
        <w:rPr>
          <w:b/>
          <w:szCs w:val="24"/>
        </w:rPr>
      </w:pPr>
      <w:r w:rsidRPr="009E1BFC">
        <w:rPr>
          <w:b/>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E1BFC" w:rsidRPr="009E1BFC" w:rsidRDefault="009E1BFC" w:rsidP="009E1BFC">
      <w:pPr>
        <w:rPr>
          <w:b/>
          <w:szCs w:val="24"/>
        </w:rPr>
      </w:pPr>
    </w:p>
    <w:p w:rsidR="009E1BFC" w:rsidRPr="009E1BFC" w:rsidRDefault="009E1BFC" w:rsidP="009E1BFC">
      <w:pPr>
        <w:rPr>
          <w:b/>
          <w:szCs w:val="24"/>
        </w:rPr>
      </w:pPr>
      <w:r w:rsidRPr="009E1BFC">
        <w:rPr>
          <w:b/>
          <w:szCs w:val="24"/>
        </w:rPr>
        <w:t>5.</w:t>
      </w:r>
      <w:r w:rsidRPr="009E1BFC">
        <w:rPr>
          <w:b/>
          <w:szCs w:val="24"/>
        </w:rPr>
        <w:tab/>
        <w:t>Communication:</w:t>
      </w:r>
    </w:p>
    <w:p w:rsidR="009E1BFC" w:rsidRPr="009E1BFC" w:rsidRDefault="009E1BFC" w:rsidP="009E1BFC">
      <w:pPr>
        <w:rPr>
          <w:b/>
          <w:szCs w:val="24"/>
        </w:rPr>
      </w:pPr>
      <w:r w:rsidRPr="009E1BFC">
        <w:rPr>
          <w:b/>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9E1BFC" w:rsidRPr="009E1BFC" w:rsidRDefault="009E1BFC" w:rsidP="009E1BFC">
      <w:pPr>
        <w:rPr>
          <w:b/>
          <w:szCs w:val="24"/>
        </w:rPr>
      </w:pPr>
    </w:p>
    <w:p w:rsidR="009E1BFC" w:rsidRPr="009E1BFC" w:rsidRDefault="009E1BFC" w:rsidP="009E1BFC">
      <w:pPr>
        <w:rPr>
          <w:b/>
          <w:szCs w:val="24"/>
        </w:rPr>
      </w:pPr>
      <w:r w:rsidRPr="009E1BFC">
        <w:rPr>
          <w:b/>
          <w:szCs w:val="24"/>
        </w:rPr>
        <w:t>6.</w:t>
      </w:r>
      <w:r w:rsidRPr="009E1BFC">
        <w:rPr>
          <w:b/>
          <w:szCs w:val="24"/>
        </w:rPr>
        <w:tab/>
        <w:t>Plagiarism:</w:t>
      </w:r>
    </w:p>
    <w:p w:rsidR="009E1BFC" w:rsidRPr="009E1BFC" w:rsidRDefault="009E1BFC" w:rsidP="009E1BFC">
      <w:pPr>
        <w:rPr>
          <w:b/>
          <w:szCs w:val="24"/>
        </w:rPr>
      </w:pPr>
      <w:r w:rsidRPr="009E1BFC">
        <w:rPr>
          <w:b/>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E1BFC" w:rsidRPr="009E1BFC" w:rsidRDefault="009E1BFC" w:rsidP="009E1BFC">
      <w:pPr>
        <w:rPr>
          <w:b/>
          <w:szCs w:val="24"/>
        </w:rPr>
      </w:pPr>
    </w:p>
    <w:p w:rsidR="009E1BFC" w:rsidRPr="009E1BFC" w:rsidRDefault="009E1BFC" w:rsidP="009E1BFC">
      <w:pPr>
        <w:rPr>
          <w:b/>
          <w:szCs w:val="24"/>
        </w:rPr>
      </w:pPr>
      <w:r w:rsidRPr="009E1BFC">
        <w:rPr>
          <w:b/>
          <w:szCs w:val="24"/>
        </w:rPr>
        <w:lastRenderedPageBreak/>
        <w:t>7.</w:t>
      </w:r>
      <w:r w:rsidRPr="009E1BFC">
        <w:rPr>
          <w:b/>
          <w:szCs w:val="24"/>
        </w:rPr>
        <w:tab/>
        <w:t>Tuition Default:</w:t>
      </w:r>
    </w:p>
    <w:p w:rsidR="009E1BFC" w:rsidRPr="009E1BFC" w:rsidRDefault="009E1BFC" w:rsidP="009E1BFC">
      <w:pPr>
        <w:rPr>
          <w:b/>
          <w:szCs w:val="24"/>
        </w:rPr>
      </w:pPr>
      <w:r w:rsidRPr="009E1BFC">
        <w:rPr>
          <w:b/>
          <w:szCs w:val="24"/>
        </w:rPr>
        <w:t xml:space="preserve">Students who have defaulted on the payment of tuition (tuition has not been paid in full, payments were not deferred or payment plan not </w:t>
      </w:r>
      <w:proofErr w:type="spellStart"/>
      <w:r w:rsidRPr="009E1BFC">
        <w:rPr>
          <w:b/>
          <w:szCs w:val="24"/>
        </w:rPr>
        <w:t>honoured</w:t>
      </w:r>
      <w:proofErr w:type="spellEnd"/>
      <w:r w:rsidRPr="009E1BFC">
        <w:rPr>
          <w:b/>
          <w:szCs w:val="24"/>
        </w:rP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E1BFC" w:rsidRPr="009E1BFC" w:rsidRDefault="009E1BFC" w:rsidP="009E1BFC">
      <w:pPr>
        <w:rPr>
          <w:b/>
          <w:szCs w:val="24"/>
        </w:rPr>
      </w:pPr>
    </w:p>
    <w:p w:rsidR="009E1BFC" w:rsidRPr="009E1BFC" w:rsidRDefault="009E1BFC" w:rsidP="009E1BFC">
      <w:pPr>
        <w:rPr>
          <w:b/>
          <w:szCs w:val="24"/>
        </w:rPr>
      </w:pPr>
      <w:r w:rsidRPr="009E1BFC">
        <w:rPr>
          <w:b/>
          <w:szCs w:val="24"/>
        </w:rPr>
        <w:t>8.</w:t>
      </w:r>
      <w:r w:rsidRPr="009E1BFC">
        <w:rPr>
          <w:b/>
          <w:szCs w:val="24"/>
        </w:rPr>
        <w:tab/>
        <w:t>Student Portal:</w:t>
      </w:r>
    </w:p>
    <w:p w:rsidR="009E1BFC" w:rsidRPr="009E1BFC" w:rsidRDefault="009E1BFC" w:rsidP="009E1BFC">
      <w:pPr>
        <w:rPr>
          <w:b/>
          <w:szCs w:val="24"/>
        </w:rPr>
      </w:pPr>
      <w:r w:rsidRPr="009E1BFC">
        <w:rPr>
          <w:b/>
          <w:szCs w:val="24"/>
        </w:rPr>
        <w:t xml:space="preserve">The Sault College portal allows you to view all your student information in one place. </w:t>
      </w:r>
      <w:proofErr w:type="spellStart"/>
      <w:r w:rsidRPr="009E1BFC">
        <w:rPr>
          <w:b/>
          <w:szCs w:val="24"/>
        </w:rPr>
        <w:t>mysaultcollege</w:t>
      </w:r>
      <w:proofErr w:type="spellEnd"/>
      <w:r w:rsidRPr="009E1BFC">
        <w:rPr>
          <w:b/>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9E1BFC">
        <w:rPr>
          <w:b/>
          <w:szCs w:val="24"/>
        </w:rPr>
        <w:t>your</w:t>
      </w:r>
      <w:proofErr w:type="spellEnd"/>
      <w:r w:rsidRPr="009E1BFC">
        <w:rPr>
          <w:b/>
          <w:szCs w:val="24"/>
        </w:rPr>
        <w:t xml:space="preserve"> learning management system (LMS), and much more.  Go to https://my.saultcollege.ca.</w:t>
      </w:r>
    </w:p>
    <w:p w:rsidR="009E1BFC" w:rsidRPr="009E1BFC" w:rsidRDefault="009E1BFC" w:rsidP="009E1BFC">
      <w:pPr>
        <w:rPr>
          <w:b/>
          <w:szCs w:val="24"/>
        </w:rPr>
      </w:pPr>
      <w:r w:rsidRPr="009E1BFC">
        <w:rPr>
          <w:b/>
          <w:szCs w:val="24"/>
        </w:rPr>
        <w:t xml:space="preserve"> </w:t>
      </w:r>
    </w:p>
    <w:p w:rsidR="009E1BFC" w:rsidRPr="009E1BFC" w:rsidRDefault="009E1BFC" w:rsidP="009E1BFC">
      <w:pPr>
        <w:rPr>
          <w:b/>
          <w:szCs w:val="24"/>
        </w:rPr>
      </w:pPr>
      <w:r w:rsidRPr="009E1BFC">
        <w:rPr>
          <w:b/>
          <w:szCs w:val="24"/>
        </w:rPr>
        <w:t>9.</w:t>
      </w:r>
      <w:r w:rsidRPr="009E1BFC">
        <w:rPr>
          <w:b/>
          <w:szCs w:val="24"/>
        </w:rPr>
        <w:tab/>
        <w:t>Electronic Devices in the Classroom:</w:t>
      </w:r>
    </w:p>
    <w:p w:rsidR="009E1BFC" w:rsidRPr="009E1BFC" w:rsidRDefault="009E1BFC" w:rsidP="009E1BFC">
      <w:pPr>
        <w:rPr>
          <w:b/>
          <w:szCs w:val="24"/>
        </w:rPr>
      </w:pPr>
      <w:r w:rsidRPr="009E1BFC">
        <w:rPr>
          <w:b/>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9E1BFC" w:rsidRPr="005A69B7" w:rsidRDefault="009E1BFC" w:rsidP="005A69B7">
      <w:pPr>
        <w:rPr>
          <w:b/>
          <w:szCs w:val="24"/>
        </w:rPr>
      </w:pPr>
    </w:p>
    <w:sectPr w:rsidR="009E1BFC" w:rsidRPr="005A69B7" w:rsidSect="008F6C87">
      <w:head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59" w:rsidRDefault="00446159">
      <w:r>
        <w:separator/>
      </w:r>
    </w:p>
  </w:endnote>
  <w:endnote w:type="continuationSeparator" w:id="0">
    <w:p w:rsidR="00446159" w:rsidRDefault="0044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59" w:rsidRDefault="00446159">
      <w:r>
        <w:separator/>
      </w:r>
    </w:p>
  </w:footnote>
  <w:footnote w:type="continuationSeparator" w:id="0">
    <w:p w:rsidR="00446159" w:rsidRDefault="00446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59" w:rsidRPr="00275434" w:rsidRDefault="00446159">
    <w:pPr>
      <w:pStyle w:val="Header"/>
      <w:rPr>
        <w:rFonts w:ascii="Arial" w:hAnsi="Arial" w:cs="Arial"/>
        <w:sz w:val="22"/>
        <w:szCs w:val="22"/>
        <w:lang w:val="en-CA"/>
      </w:rPr>
    </w:pPr>
    <w:r>
      <w:rPr>
        <w:rFonts w:ascii="Arial" w:hAnsi="Arial" w:cs="Arial"/>
        <w:sz w:val="22"/>
        <w:szCs w:val="22"/>
        <w:lang w:val="en-CA"/>
      </w:rPr>
      <w:t>Mathematics</w:t>
    </w:r>
    <w:r w:rsidRPr="00275434">
      <w:rPr>
        <w:rFonts w:ascii="Arial" w:hAnsi="Arial" w:cs="Arial"/>
        <w:sz w:val="22"/>
        <w:szCs w:val="22"/>
        <w:lang w:val="en-CA"/>
      </w:rPr>
      <w:t xml:space="preserve">                                                   </w:t>
    </w:r>
    <w:r>
      <w:rPr>
        <w:rStyle w:val="PageNumber"/>
      </w:rPr>
      <w:fldChar w:fldCharType="begin"/>
    </w:r>
    <w:r>
      <w:rPr>
        <w:rStyle w:val="PageNumber"/>
      </w:rPr>
      <w:instrText xml:space="preserve"> PAGE </w:instrText>
    </w:r>
    <w:r>
      <w:rPr>
        <w:rStyle w:val="PageNumber"/>
      </w:rPr>
      <w:fldChar w:fldCharType="separate"/>
    </w:r>
    <w:r w:rsidR="008F6C87">
      <w:rPr>
        <w:rStyle w:val="PageNumber"/>
        <w:noProof/>
      </w:rPr>
      <w:t>2</w:t>
    </w:r>
    <w:r>
      <w:rPr>
        <w:rStyle w:val="PageNumber"/>
      </w:rPr>
      <w:fldChar w:fldCharType="end"/>
    </w:r>
    <w:r w:rsidRPr="00275434">
      <w:rPr>
        <w:rFonts w:ascii="Arial" w:hAnsi="Arial" w:cs="Arial"/>
        <w:sz w:val="22"/>
        <w:szCs w:val="22"/>
        <w:lang w:val="en-CA"/>
      </w:rPr>
      <w:t xml:space="preserve">                                 </w:t>
    </w:r>
    <w:r>
      <w:rPr>
        <w:rFonts w:ascii="Arial" w:hAnsi="Arial" w:cs="Arial"/>
        <w:sz w:val="22"/>
        <w:szCs w:val="22"/>
        <w:lang w:val="en-CA"/>
      </w:rPr>
      <w:t xml:space="preserve">             MTH 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73016E"/>
    <w:multiLevelType w:val="hybridMultilevel"/>
    <w:tmpl w:val="00C86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11900"/>
    <w:multiLevelType w:val="hybridMultilevel"/>
    <w:tmpl w:val="80C8FD30"/>
    <w:lvl w:ilvl="0" w:tplc="04090001">
      <w:start w:val="1"/>
      <w:numFmt w:val="bullet"/>
      <w:lvlText w:val=""/>
      <w:lvlJc w:val="left"/>
      <w:pPr>
        <w:tabs>
          <w:tab w:val="num" w:pos="720"/>
        </w:tabs>
        <w:ind w:left="720" w:hanging="360"/>
      </w:pPr>
      <w:rPr>
        <w:rFonts w:ascii="Symbol" w:hAnsi="Symbol" w:hint="default"/>
      </w:rPr>
    </w:lvl>
    <w:lvl w:ilvl="1" w:tplc="85D00E22">
      <w:start w:val="1"/>
      <w:numFmt w:val="bullet"/>
      <w:lvlText w:val=""/>
      <w:lvlJc w:val="left"/>
      <w:pPr>
        <w:tabs>
          <w:tab w:val="num" w:pos="720"/>
        </w:tabs>
        <w:ind w:left="1440" w:hanging="108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54F0C"/>
    <w:multiLevelType w:val="hybridMultilevel"/>
    <w:tmpl w:val="A5588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2E665C"/>
    <w:multiLevelType w:val="hybridMultilevel"/>
    <w:tmpl w:val="33BC1CAA"/>
    <w:lvl w:ilvl="0" w:tplc="85D00E22">
      <w:start w:val="1"/>
      <w:numFmt w:val="bullet"/>
      <w:lvlText w:val=""/>
      <w:lvlJc w:val="left"/>
      <w:pPr>
        <w:tabs>
          <w:tab w:val="num" w:pos="720"/>
        </w:tabs>
        <w:ind w:left="1440" w:hanging="108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538A25AE"/>
    <w:multiLevelType w:val="hybridMultilevel"/>
    <w:tmpl w:val="836A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724E04"/>
    <w:multiLevelType w:val="hybridMultilevel"/>
    <w:tmpl w:val="477A92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EA794A"/>
    <w:multiLevelType w:val="hybridMultilevel"/>
    <w:tmpl w:val="BCC8FA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BA31D3"/>
    <w:multiLevelType w:val="hybridMultilevel"/>
    <w:tmpl w:val="3D9CE2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4B5CF4"/>
    <w:multiLevelType w:val="hybridMultilevel"/>
    <w:tmpl w:val="861C7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A46184"/>
    <w:multiLevelType w:val="hybridMultilevel"/>
    <w:tmpl w:val="A5E4CE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6"/>
  </w:num>
  <w:num w:numId="5">
    <w:abstractNumId w:val="21"/>
  </w:num>
  <w:num w:numId="6">
    <w:abstractNumId w:val="2"/>
  </w:num>
  <w:num w:numId="7">
    <w:abstractNumId w:val="1"/>
  </w:num>
  <w:num w:numId="8">
    <w:abstractNumId w:val="13"/>
  </w:num>
  <w:num w:numId="9">
    <w:abstractNumId w:val="17"/>
  </w:num>
  <w:num w:numId="10">
    <w:abstractNumId w:val="3"/>
  </w:num>
  <w:num w:numId="11">
    <w:abstractNumId w:val="9"/>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65"/>
    <w:rsid w:val="000C49A4"/>
    <w:rsid w:val="000C77BF"/>
    <w:rsid w:val="001C69D1"/>
    <w:rsid w:val="00275434"/>
    <w:rsid w:val="00277339"/>
    <w:rsid w:val="002A4339"/>
    <w:rsid w:val="002D2BF2"/>
    <w:rsid w:val="003741DD"/>
    <w:rsid w:val="003871D1"/>
    <w:rsid w:val="00393B79"/>
    <w:rsid w:val="00395DA7"/>
    <w:rsid w:val="003A6EEB"/>
    <w:rsid w:val="003B16DD"/>
    <w:rsid w:val="00446159"/>
    <w:rsid w:val="005073AE"/>
    <w:rsid w:val="005127BD"/>
    <w:rsid w:val="005142D7"/>
    <w:rsid w:val="0053047C"/>
    <w:rsid w:val="005A69B7"/>
    <w:rsid w:val="00642D8F"/>
    <w:rsid w:val="00661710"/>
    <w:rsid w:val="00667BF3"/>
    <w:rsid w:val="00695BD4"/>
    <w:rsid w:val="006D4129"/>
    <w:rsid w:val="00711A11"/>
    <w:rsid w:val="007328C5"/>
    <w:rsid w:val="0074005C"/>
    <w:rsid w:val="008149DA"/>
    <w:rsid w:val="00872BDA"/>
    <w:rsid w:val="00896161"/>
    <w:rsid w:val="008C5B5E"/>
    <w:rsid w:val="008F6C87"/>
    <w:rsid w:val="00993F78"/>
    <w:rsid w:val="00997257"/>
    <w:rsid w:val="009E1BFC"/>
    <w:rsid w:val="00A626C1"/>
    <w:rsid w:val="00B65AD5"/>
    <w:rsid w:val="00BE687C"/>
    <w:rsid w:val="00C63CCC"/>
    <w:rsid w:val="00C72D8C"/>
    <w:rsid w:val="00C82179"/>
    <w:rsid w:val="00C84C65"/>
    <w:rsid w:val="00CA13DE"/>
    <w:rsid w:val="00D502D4"/>
    <w:rsid w:val="00D7253E"/>
    <w:rsid w:val="00E22C5F"/>
    <w:rsid w:val="00E33A3F"/>
    <w:rsid w:val="00E562D8"/>
    <w:rsid w:val="00EB3301"/>
    <w:rsid w:val="00F76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9125">
      <w:bodyDiv w:val="1"/>
      <w:marLeft w:val="0"/>
      <w:marRight w:val="0"/>
      <w:marTop w:val="0"/>
      <w:marBottom w:val="0"/>
      <w:divBdr>
        <w:top w:val="none" w:sz="0" w:space="0" w:color="auto"/>
        <w:left w:val="none" w:sz="0" w:space="0" w:color="auto"/>
        <w:bottom w:val="none" w:sz="0" w:space="0" w:color="auto"/>
        <w:right w:val="none" w:sz="0" w:space="0" w:color="auto"/>
      </w:divBdr>
    </w:div>
    <w:div w:id="19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37F09-A73B-4D26-9302-9A69DD404CAD}"/>
</file>

<file path=customXml/itemProps2.xml><?xml version="1.0" encoding="utf-8"?>
<ds:datastoreItem xmlns:ds="http://schemas.openxmlformats.org/officeDocument/2006/customXml" ds:itemID="{B082D800-F3D3-46F7-B9C8-9CD1E1566BB0}"/>
</file>

<file path=customXml/itemProps3.xml><?xml version="1.0" encoding="utf-8"?>
<ds:datastoreItem xmlns:ds="http://schemas.openxmlformats.org/officeDocument/2006/customXml" ds:itemID="{9F4CD988-2F9E-4FD0-8C8D-C8E45B3A49A5}"/>
</file>

<file path=docProps/app.xml><?xml version="1.0" encoding="utf-8"?>
<Properties xmlns="http://schemas.openxmlformats.org/officeDocument/2006/extended-properties" xmlns:vt="http://schemas.openxmlformats.org/officeDocument/2006/docPropsVTypes">
  <Template>Normal</Template>
  <TotalTime>1</TotalTime>
  <Pages>7</Pages>
  <Words>1572</Words>
  <Characters>9447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Janice MacKay</cp:lastModifiedBy>
  <cp:revision>3</cp:revision>
  <cp:lastPrinted>2013-09-09T13:27:00Z</cp:lastPrinted>
  <dcterms:created xsi:type="dcterms:W3CDTF">2013-09-09T13:27:00Z</dcterms:created>
  <dcterms:modified xsi:type="dcterms:W3CDTF">2013-09-09T13:28:00Z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6805400</vt:r8>
  </property>
</Properties>
</file>